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79204748" w:displacedByCustomXml="next"/>
    <w:bookmarkStart w:id="1" w:name="_Toc93197189" w:displacedByCustomXml="next"/>
    <w:bookmarkStart w:id="2" w:name="_Hlk83221635" w:displacedByCustomXml="next"/>
    <w:sdt>
      <w:sdtPr>
        <w:rPr>
          <w:rFonts w:ascii="Book Antiqua" w:hAnsi="Book Antiqua"/>
        </w:rPr>
        <w:id w:val="-18557988"/>
        <w:docPartObj>
          <w:docPartGallery w:val="Cover Pages"/>
          <w:docPartUnique/>
        </w:docPartObj>
      </w:sdtPr>
      <w:sdtEndPr/>
      <w:sdtContent>
        <w:p w14:paraId="785B0734" w14:textId="3A021776" w:rsidR="00710A78" w:rsidRPr="00913FFD" w:rsidRDefault="004C76C7" w:rsidP="00710A78">
          <w:pPr>
            <w:jc w:val="both"/>
            <w:rPr>
              <w:rFonts w:ascii="Book Antiqua" w:hAnsi="Book Antiqua"/>
            </w:rPr>
          </w:pPr>
          <w:r w:rsidRPr="005B4615">
            <w:rPr>
              <w:rFonts w:ascii="Book Antiqua" w:eastAsiaTheme="minorEastAsia" w:hAnsi="Book Antiqua" w:cs="Calibri Light"/>
              <w:b/>
              <w:noProof/>
              <w:sz w:val="36"/>
            </w:rPr>
            <mc:AlternateContent>
              <mc:Choice Requires="wps">
                <w:drawing>
                  <wp:anchor distT="45720" distB="45720" distL="114300" distR="114300" simplePos="0" relativeHeight="251664384" behindDoc="0" locked="0" layoutInCell="1" allowOverlap="1" wp14:anchorId="61D5D524" wp14:editId="7A771468">
                    <wp:simplePos x="0" y="0"/>
                    <wp:positionH relativeFrom="margin">
                      <wp:posOffset>4619626</wp:posOffset>
                    </wp:positionH>
                    <wp:positionV relativeFrom="paragraph">
                      <wp:posOffset>-619125</wp:posOffset>
                    </wp:positionV>
                    <wp:extent cx="1826260" cy="558141"/>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260" cy="558141"/>
                            </a:xfrm>
                            <a:prstGeom prst="rect">
                              <a:avLst/>
                            </a:prstGeom>
                            <a:noFill/>
                            <a:ln w="19050">
                              <a:noFill/>
                              <a:miter lim="800000"/>
                              <a:headEnd/>
                              <a:tailEnd/>
                            </a:ln>
                          </wps:spPr>
                          <wps:txbx>
                            <w:txbxContent>
                              <w:p w14:paraId="0F9B2A34" w14:textId="0C4710DA" w:rsidR="004C76C7" w:rsidRPr="009B1748" w:rsidRDefault="00BB7A85" w:rsidP="004C76C7">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October</w:t>
                                </w:r>
                                <w:r w:rsidR="00A3588F">
                                  <w:rPr>
                                    <w:rFonts w:ascii="Book Antiqua" w:eastAsiaTheme="minorEastAsia" w:hAnsi="Book Antiqua"/>
                                    <w:color w:val="FFFFFF" w:themeColor="background1"/>
                                    <w:sz w:val="32"/>
                                    <w:szCs w:val="32"/>
                                  </w:rPr>
                                  <w:t xml:space="preserve"> </w:t>
                                </w:r>
                                <w:r w:rsidR="000E3C48">
                                  <w:rPr>
                                    <w:rFonts w:ascii="Book Antiqua" w:eastAsiaTheme="minorEastAsia" w:hAnsi="Book Antiqua"/>
                                    <w:color w:val="FFFFFF" w:themeColor="background1"/>
                                    <w:sz w:val="32"/>
                                    <w:szCs w:val="32"/>
                                  </w:rPr>
                                  <w:t>2024</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5D524" id="_x0000_t202" coordsize="21600,21600" o:spt="202" path="m,l,21600r21600,l21600,xe">
                    <v:stroke joinstyle="miter"/>
                    <v:path gradientshapeok="t" o:connecttype="rect"/>
                  </v:shapetype>
                  <v:shape id="Text Box 7" o:spid="_x0000_s1026" type="#_x0000_t202" style="position:absolute;left:0;text-align:left;margin-left:363.75pt;margin-top:-48.75pt;width:143.8pt;height:43.9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" filled="f" stroked="f" strokeweight="1.5pt">
                    <v:textbox inset="14.4pt,,14.4pt">
                      <w:txbxContent>
                        <w:p w14:paraId="0F9B2A34" w14:textId="0C4710DA" w:rsidR="004C76C7" w:rsidRPr="009B1748" w:rsidRDefault="00BB7A85" w:rsidP="004C76C7">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October</w:t>
                          </w:r>
                          <w:r w:rsidR="00A3588F">
                            <w:rPr>
                              <w:rFonts w:ascii="Book Antiqua" w:eastAsiaTheme="minorEastAsia" w:hAnsi="Book Antiqua"/>
                              <w:color w:val="FFFFFF" w:themeColor="background1"/>
                              <w:sz w:val="32"/>
                              <w:szCs w:val="32"/>
                            </w:rPr>
                            <w:t xml:space="preserve"> </w:t>
                          </w:r>
                          <w:r w:rsidR="000E3C48">
                            <w:rPr>
                              <w:rFonts w:ascii="Book Antiqua" w:eastAsiaTheme="minorEastAsia" w:hAnsi="Book Antiqua"/>
                              <w:color w:val="FFFFFF" w:themeColor="background1"/>
                              <w:sz w:val="32"/>
                              <w:szCs w:val="32"/>
                            </w:rPr>
                            <w:t>2024</w:t>
                          </w:r>
                        </w:p>
                      </w:txbxContent>
                    </v:textbox>
                    <w10:wrap anchorx="margin"/>
                  </v:shape>
                </w:pict>
              </mc:Fallback>
            </mc:AlternateContent>
          </w:r>
          <w:r w:rsidR="00710A78" w:rsidRPr="00913FFD">
            <w:rPr>
              <w:rFonts w:ascii="Book Antiqua" w:hAnsi="Book Antiqua"/>
              <w:noProof/>
            </w:rPr>
            <mc:AlternateContent>
              <mc:Choice Requires="wps">
                <w:drawing>
                  <wp:anchor distT="45720" distB="45720" distL="114300" distR="114300" simplePos="0" relativeHeight="251655168" behindDoc="0" locked="0" layoutInCell="1" allowOverlap="1" wp14:anchorId="6F15B904" wp14:editId="7BBD3767">
                    <wp:simplePos x="0" y="0"/>
                    <wp:positionH relativeFrom="margin">
                      <wp:posOffset>4686935</wp:posOffset>
                    </wp:positionH>
                    <wp:positionV relativeFrom="paragraph">
                      <wp:posOffset>-756920</wp:posOffset>
                    </wp:positionV>
                    <wp:extent cx="1626870" cy="55816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557530"/>
                            </a:xfrm>
                            <a:prstGeom prst="rect">
                              <a:avLst/>
                            </a:prstGeom>
                            <a:noFill/>
                            <a:ln w="19050">
                              <a:noFill/>
                              <a:miter lim="800000"/>
                              <a:headEnd/>
                              <a:tailEnd/>
                            </a:ln>
                          </wps:spPr>
                          <wps:txbx>
                            <w:txbxContent>
                              <w:p w14:paraId="204E9B79" w14:textId="77777777" w:rsidR="00710A78" w:rsidRDefault="00710A78" w:rsidP="00710A78">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May 2022</w:t>
                                </w:r>
                              </w:p>
                            </w:txbxContent>
                          </wps:txbx>
                          <wps:bodyPr rot="0" vertOverflow="clip" horzOverflow="clip"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15B904" id="Text Box 6" o:spid="_x0000_s1027" type="#_x0000_t202" style="position:absolute;left:0;text-align:left;margin-left:369.05pt;margin-top:-59.6pt;width:128.1pt;height:43.9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" filled="f" stroked="f" strokeweight="1.5pt">
                    <v:textbox inset="14.4pt,,14.4pt">
                      <w:txbxContent>
                        <w:p w14:paraId="204E9B79" w14:textId="77777777" w:rsidR="00710A78" w:rsidRDefault="00710A78" w:rsidP="00710A78">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May 2022</w:t>
                          </w:r>
                        </w:p>
                      </w:txbxContent>
                    </v:textbox>
                    <w10:wrap anchorx="margin"/>
                  </v:shape>
                </w:pict>
              </mc:Fallback>
            </mc:AlternateContent>
          </w:r>
          <w:r w:rsidR="00710A78" w:rsidRPr="00913FFD">
            <w:rPr>
              <w:rFonts w:ascii="Book Antiqua" w:hAnsi="Book Antiqua"/>
              <w:noProof/>
            </w:rPr>
            <mc:AlternateContent>
              <mc:Choice Requires="wps">
                <w:drawing>
                  <wp:anchor distT="45720" distB="45720" distL="114300" distR="114300" simplePos="0" relativeHeight="251656192" behindDoc="0" locked="0" layoutInCell="1" allowOverlap="1" wp14:anchorId="3B11248E" wp14:editId="25621F18">
                    <wp:simplePos x="0" y="0"/>
                    <wp:positionH relativeFrom="margin">
                      <wp:posOffset>-952500</wp:posOffset>
                    </wp:positionH>
                    <wp:positionV relativeFrom="paragraph">
                      <wp:posOffset>3581400</wp:posOffset>
                    </wp:positionV>
                    <wp:extent cx="4559935" cy="57150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935" cy="571500"/>
                            </a:xfrm>
                            <a:prstGeom prst="rect">
                              <a:avLst/>
                            </a:prstGeom>
                            <a:noFill/>
                            <a:ln w="19050">
                              <a:noFill/>
                              <a:miter lim="800000"/>
                              <a:headEnd/>
                              <a:tailEnd/>
                            </a:ln>
                          </wps:spPr>
                          <wps:txbx>
                            <w:txbxContent>
                              <w:p w14:paraId="4C99363F" w14:textId="2BB0E7FA" w:rsidR="00710A78" w:rsidRDefault="00710A78" w:rsidP="00710A78">
                                <w:pPr>
                                  <w:jc w:val="center"/>
                                  <w:rPr>
                                    <w:rFonts w:ascii="Book Antiqua" w:eastAsiaTheme="minorEastAsia" w:hAnsi="Book Antiqua"/>
                                    <w:color w:val="001642"/>
                                    <w:sz w:val="44"/>
                                    <w:szCs w:val="44"/>
                                  </w:rPr>
                                </w:pPr>
                                <w:r>
                                  <w:rPr>
                                    <w:rFonts w:ascii="Book Antiqua" w:eastAsiaTheme="minorEastAsia" w:hAnsi="Book Antiqua"/>
                                    <w:bCs/>
                                    <w:color w:val="001642"/>
                                    <w:sz w:val="44"/>
                                    <w:szCs w:val="44"/>
                                  </w:rPr>
                                  <w:t>Conflict of Interest Policy</w:t>
                                </w:r>
                              </w:p>
                            </w:txbxContent>
                          </wps:txbx>
                          <wps:bodyPr rot="0" vertOverflow="clip" horzOverflow="clip"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11248E" id="Text Box 217" o:spid="_x0000_s1028" type="#_x0000_t202" style="position:absolute;left:0;text-align:left;margin-left:-75pt;margin-top:282pt;width:359.05pt;height:4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" filled="f" stroked="f" strokeweight="1.5pt">
                    <v:textbox inset="14.4pt,,14.4pt">
                      <w:txbxContent>
                        <w:p w14:paraId="4C99363F" w14:textId="2BB0E7FA" w:rsidR="00710A78" w:rsidRDefault="00710A78" w:rsidP="00710A78">
                          <w:pPr>
                            <w:jc w:val="center"/>
                            <w:rPr>
                              <w:rFonts w:ascii="Book Antiqua" w:eastAsiaTheme="minorEastAsia" w:hAnsi="Book Antiqua"/>
                              <w:color w:val="001642"/>
                              <w:sz w:val="44"/>
                              <w:szCs w:val="44"/>
                            </w:rPr>
                          </w:pPr>
                          <w:r>
                            <w:rPr>
                              <w:rFonts w:ascii="Book Antiqua" w:eastAsiaTheme="minorEastAsia" w:hAnsi="Book Antiqua"/>
                              <w:bCs/>
                              <w:color w:val="001642"/>
                              <w:sz w:val="44"/>
                              <w:szCs w:val="44"/>
                            </w:rPr>
                            <w:t>Conflict of Interest Policy</w:t>
                          </w:r>
                        </w:p>
                      </w:txbxContent>
                    </v:textbox>
                    <w10:wrap anchorx="margin"/>
                  </v:shape>
                </w:pict>
              </mc:Fallback>
            </mc:AlternateContent>
          </w:r>
          <w:r w:rsidR="00710A78" w:rsidRPr="00913FFD">
            <w:rPr>
              <w:rFonts w:ascii="Book Antiqua" w:hAnsi="Book Antiqua"/>
              <w:noProof/>
            </w:rPr>
            <mc:AlternateContent>
              <mc:Choice Requires="wps">
                <w:drawing>
                  <wp:anchor distT="45720" distB="45720" distL="114300" distR="114300" simplePos="0" relativeHeight="251658240" behindDoc="0" locked="0" layoutInCell="1" allowOverlap="1" wp14:anchorId="6D07B608" wp14:editId="689C373A">
                    <wp:simplePos x="0" y="0"/>
                    <wp:positionH relativeFrom="margin">
                      <wp:posOffset>4797425</wp:posOffset>
                    </wp:positionH>
                    <wp:positionV relativeFrom="paragraph">
                      <wp:posOffset>8508365</wp:posOffset>
                    </wp:positionV>
                    <wp:extent cx="1626870" cy="5581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557530"/>
                            </a:xfrm>
                            <a:prstGeom prst="rect">
                              <a:avLst/>
                            </a:prstGeom>
                            <a:noFill/>
                            <a:ln w="19050">
                              <a:noFill/>
                              <a:miter lim="800000"/>
                              <a:headEnd/>
                              <a:tailEnd/>
                            </a:ln>
                          </wps:spPr>
                          <wps:txbx>
                            <w:txbxContent>
                              <w:p w14:paraId="7A95EEB7" w14:textId="77777777" w:rsidR="00710A78" w:rsidRDefault="00710A78" w:rsidP="00710A78">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Version 1.0</w:t>
                                </w:r>
                              </w:p>
                            </w:txbxContent>
                          </wps:txbx>
                          <wps:bodyPr rot="0" vertOverflow="clip" horzOverflow="clip"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07B608" id="Text Box 1" o:spid="_x0000_s1029" type="#_x0000_t202" style="position:absolute;left:0;text-align:left;margin-left:377.75pt;margin-top:669.95pt;width:128.1pt;height:43.9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" filled="f" stroked="f" strokeweight="1.5pt">
                    <v:textbox inset="14.4pt,,14.4pt">
                      <w:txbxContent>
                        <w:p w14:paraId="7A95EEB7" w14:textId="77777777" w:rsidR="00710A78" w:rsidRDefault="00710A78" w:rsidP="00710A78">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Version 1.0</w:t>
                          </w:r>
                        </w:p>
                      </w:txbxContent>
                    </v:textbox>
                    <w10:wrap anchorx="margin"/>
                  </v:shape>
                </w:pict>
              </mc:Fallback>
            </mc:AlternateContent>
          </w:r>
          <w:r w:rsidR="00710A78" w:rsidRPr="00913FFD">
            <w:rPr>
              <w:rFonts w:ascii="Book Antiqua" w:hAnsi="Book Antiqua"/>
              <w:noProof/>
            </w:rPr>
            <mc:AlternateContent>
              <mc:Choice Requires="wpg">
                <w:drawing>
                  <wp:anchor distT="0" distB="0" distL="114300" distR="114300" simplePos="0" relativeHeight="251659264" behindDoc="0" locked="0" layoutInCell="1" allowOverlap="1" wp14:anchorId="5BDF4B0A" wp14:editId="0F779182">
                    <wp:simplePos x="0" y="0"/>
                    <wp:positionH relativeFrom="page">
                      <wp:posOffset>4524375</wp:posOffset>
                    </wp:positionH>
                    <wp:positionV relativeFrom="page">
                      <wp:posOffset>-66675</wp:posOffset>
                    </wp:positionV>
                    <wp:extent cx="3108325" cy="10758805"/>
                    <wp:effectExtent l="0" t="0" r="0" b="4445"/>
                    <wp:wrapNone/>
                    <wp:docPr id="453" name="Group 453"/>
                    <wp:cNvGraphicFramePr/>
                    <a:graphic xmlns:a="http://schemas.openxmlformats.org/drawingml/2006/main">
                      <a:graphicData uri="http://schemas.microsoft.com/office/word/2010/wordprocessingGroup">
                        <wpg:wgp>
                          <wpg:cNvGrpSpPr/>
                          <wpg:grpSpPr>
                            <a:xfrm>
                              <a:off x="0" y="0"/>
                              <a:ext cx="3108325" cy="10758805"/>
                              <a:chOff x="0" y="0"/>
                              <a:chExt cx="3108360" cy="10206965"/>
                            </a:xfrm>
                            <a:solidFill>
                              <a:srgbClr val="001E40"/>
                            </a:solidFill>
                          </wpg:grpSpPr>
                          <wps:wsp>
                            <wps:cNvPr id="2" name="Rectangle 2" descr="Light vertical"/>
                            <wps:cNvSpPr>
                              <a:spLocks noChangeArrowheads="1"/>
                            </wps:cNvSpPr>
                            <wps:spPr bwMode="auto">
                              <a:xfrm>
                                <a:off x="0" y="69826"/>
                                <a:ext cx="150413" cy="10128103"/>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 name="Rectangle 3"/>
                            <wps:cNvSpPr>
                              <a:spLocks noChangeArrowheads="1"/>
                            </wps:cNvSpPr>
                            <wps:spPr bwMode="auto">
                              <a:xfrm>
                                <a:off x="136560" y="0"/>
                                <a:ext cx="2971800" cy="10206965"/>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F96A76" id="Group 453" o:spid="_x0000_s1026" style="position:absolute;margin-left:356.25pt;margin-top:-5.25pt;width:244.75pt;height:847.15pt;z-index:251658240;mso-position-horizontal-relative:page;mso-position-vertical-relative:page" coordsize="31083,10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">
                    <v:rect id="Rectangle 2" o:spid="_x0000_s1027" alt="Light vertical" style="position:absolute;top:698;width:1504;height:101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" filled="f" stroked="f" strokecolor="white" strokeweight="1pt">
                      <v:shadow color="#d8d8d8" offset="3pt,3pt"/>
                    </v:rect>
                    <v:rect id="Rectangle 3" o:spid="_x0000_s1028" style="position:absolute;left:1365;width:29718;height:10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" filled="f" stroked="f" strokecolor="#d8d8d8"/>
                    <w10:wrap anchorx="page" anchory="page"/>
                  </v:group>
                </w:pict>
              </mc:Fallback>
            </mc:AlternateContent>
          </w:r>
        </w:p>
        <w:p w14:paraId="57303BCB" w14:textId="2764B17C" w:rsidR="00710A78" w:rsidRPr="00913FFD" w:rsidRDefault="00D001EF" w:rsidP="00710A78">
          <w:pPr>
            <w:jc w:val="both"/>
            <w:rPr>
              <w:rFonts w:ascii="Book Antiqua" w:eastAsiaTheme="minorEastAsia" w:hAnsi="Book Antiqua" w:cs="Calibri Light"/>
              <w:b/>
              <w:sz w:val="36"/>
            </w:rPr>
          </w:pPr>
          <w:r w:rsidRPr="00D001EF">
            <w:rPr>
              <w:rFonts w:ascii="Book Antiqua" w:eastAsia="MS Mincho" w:hAnsi="Book Antiqua" w:cs="Calibri Light"/>
              <w:b/>
              <w:noProof/>
              <w:sz w:val="36"/>
              <w:szCs w:val="20"/>
              <w:lang w:val="en-ZA"/>
            </w:rPr>
            <mc:AlternateContent>
              <mc:Choice Requires="wps">
                <w:drawing>
                  <wp:anchor distT="45720" distB="45720" distL="114300" distR="114300" simplePos="0" relativeHeight="251666432" behindDoc="0" locked="0" layoutInCell="1" allowOverlap="1" wp14:anchorId="5CF9BC8F" wp14:editId="0F6E4F00">
                    <wp:simplePos x="0" y="0"/>
                    <wp:positionH relativeFrom="margin">
                      <wp:posOffset>3629025</wp:posOffset>
                    </wp:positionH>
                    <wp:positionV relativeFrom="paragraph">
                      <wp:posOffset>2484120</wp:posOffset>
                    </wp:positionV>
                    <wp:extent cx="2066925" cy="30988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9880"/>
                            </a:xfrm>
                            <a:prstGeom prst="rect">
                              <a:avLst/>
                            </a:prstGeom>
                            <a:noFill/>
                            <a:ln w="19050">
                              <a:noFill/>
                              <a:miter lim="800000"/>
                              <a:headEnd/>
                              <a:tailEnd/>
                            </a:ln>
                          </wps:spPr>
                          <wps:txbx>
                            <w:txbxContent>
                              <w:p w14:paraId="6194E010" w14:textId="1116CC26" w:rsidR="00D001EF" w:rsidRPr="00D001EF" w:rsidRDefault="00D001EF" w:rsidP="00D001EF">
                                <w:pPr>
                                  <w:jc w:val="right"/>
                                  <w:rPr>
                                    <w:rFonts w:ascii="Book Antiqua" w:eastAsia="MS Mincho" w:hAnsi="Book Antiqua"/>
                                    <w:color w:val="FFFFFF"/>
                                    <w:sz w:val="32"/>
                                    <w:szCs w:val="32"/>
                                  </w:rPr>
                                </w:pPr>
                                <w:r w:rsidRPr="00D001EF">
                                  <w:rPr>
                                    <w:rFonts w:ascii="Book Antiqua" w:eastAsia="MS Mincho" w:hAnsi="Book Antiqua" w:cs="Calibri Light"/>
                                    <w:color w:val="FFFFFF"/>
                                    <w:sz w:val="24"/>
                                    <w:szCs w:val="14"/>
                                  </w:rPr>
                                  <w:t xml:space="preserve">License no. </w:t>
                                </w:r>
                                <w:r w:rsidR="004C1193" w:rsidRPr="00650747">
                                  <w:rPr>
                                    <w:rFonts w:ascii="Book Antiqua" w:eastAsiaTheme="minorEastAsia" w:hAnsi="Book Antiqua" w:cs="Calibri Light"/>
                                    <w:b/>
                                    <w:bCs/>
                                    <w:color w:val="FFFFFF" w:themeColor="background1"/>
                                    <w:sz w:val="24"/>
                                    <w:szCs w:val="14"/>
                                  </w:rPr>
                                  <w:t>GB23201953</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9BC8F" id="_x0000_t202" coordsize="21600,21600" o:spt="202" path="m,l,21600r21600,l21600,xe">
                    <v:stroke joinstyle="miter"/>
                    <v:path gradientshapeok="t" o:connecttype="rect"/>
                  </v:shapetype>
                  <v:shape id="Text Box 12" o:spid="_x0000_s1030" type="#_x0000_t202" style="position:absolute;left:0;text-align:left;margin-left:285.75pt;margin-top:195.6pt;width:162.75pt;height:24.4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" filled="f" stroked="f" strokeweight="1.5pt">
                    <v:textbox inset="14.4pt,,14.4pt">
                      <w:txbxContent>
                        <w:p w14:paraId="6194E010" w14:textId="1116CC26" w:rsidR="00D001EF" w:rsidRPr="00D001EF" w:rsidRDefault="00D001EF" w:rsidP="00D001EF">
                          <w:pPr>
                            <w:jc w:val="right"/>
                            <w:rPr>
                              <w:rFonts w:ascii="Book Antiqua" w:eastAsia="MS Mincho" w:hAnsi="Book Antiqua"/>
                              <w:color w:val="FFFFFF"/>
                              <w:sz w:val="32"/>
                              <w:szCs w:val="32"/>
                            </w:rPr>
                          </w:pPr>
                          <w:r w:rsidRPr="00D001EF">
                            <w:rPr>
                              <w:rFonts w:ascii="Book Antiqua" w:eastAsia="MS Mincho" w:hAnsi="Book Antiqua" w:cs="Calibri Light"/>
                              <w:color w:val="FFFFFF"/>
                              <w:sz w:val="24"/>
                              <w:szCs w:val="14"/>
                            </w:rPr>
                            <w:t xml:space="preserve">License no. </w:t>
                          </w:r>
                          <w:r w:rsidR="004C1193" w:rsidRPr="00650747">
                            <w:rPr>
                              <w:rFonts w:ascii="Book Antiqua" w:eastAsiaTheme="minorEastAsia" w:hAnsi="Book Antiqua" w:cs="Calibri Light"/>
                              <w:b/>
                              <w:bCs/>
                              <w:color w:val="FFFFFF" w:themeColor="background1"/>
                              <w:sz w:val="24"/>
                              <w:szCs w:val="14"/>
                            </w:rPr>
                            <w:t>GB23201953</w:t>
                          </w:r>
                        </w:p>
                      </w:txbxContent>
                    </v:textbox>
                    <w10:wrap anchorx="margin"/>
                  </v:shape>
                </w:pict>
              </mc:Fallback>
            </mc:AlternateContent>
          </w:r>
          <w:r w:rsidRPr="00913FFD">
            <w:rPr>
              <w:rFonts w:ascii="Book Antiqua" w:hAnsi="Book Antiqua"/>
              <w:noProof/>
            </w:rPr>
            <mc:AlternateContent>
              <mc:Choice Requires="wps">
                <w:drawing>
                  <wp:anchor distT="45720" distB="45720" distL="114300" distR="114300" simplePos="0" relativeHeight="251657216" behindDoc="0" locked="0" layoutInCell="1" allowOverlap="1" wp14:anchorId="1BB43FFE" wp14:editId="3CDAAAC1">
                    <wp:simplePos x="0" y="0"/>
                    <wp:positionH relativeFrom="margin">
                      <wp:align>right</wp:align>
                    </wp:positionH>
                    <wp:positionV relativeFrom="paragraph">
                      <wp:posOffset>2454275</wp:posOffset>
                    </wp:positionV>
                    <wp:extent cx="2066925" cy="30988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9880"/>
                            </a:xfrm>
                            <a:prstGeom prst="rect">
                              <a:avLst/>
                            </a:prstGeom>
                            <a:noFill/>
                            <a:ln w="19050">
                              <a:noFill/>
                              <a:miter lim="800000"/>
                              <a:headEnd/>
                              <a:tailEnd/>
                            </a:ln>
                          </wps:spPr>
                          <wps:txbx>
                            <w:txbxContent>
                              <w:p w14:paraId="4BEE3EAC" w14:textId="3D215D64" w:rsidR="00710A78" w:rsidRDefault="00710A78" w:rsidP="00710A78">
                                <w:pPr>
                                  <w:jc w:val="right"/>
                                  <w:rPr>
                                    <w:rFonts w:ascii="Book Antiqua" w:eastAsiaTheme="minorEastAsia" w:hAnsi="Book Antiqua"/>
                                    <w:color w:val="FFFFFF" w:themeColor="background1"/>
                                    <w:sz w:val="32"/>
                                    <w:szCs w:val="32"/>
                                  </w:rPr>
                                </w:pPr>
                                <w:r>
                                  <w:rPr>
                                    <w:rFonts w:ascii="Book Antiqua" w:eastAsiaTheme="minorEastAsia" w:hAnsi="Book Antiqua" w:cs="Calibri Light"/>
                                    <w:color w:val="FFFFFF" w:themeColor="background1"/>
                                    <w:sz w:val="24"/>
                                    <w:szCs w:val="14"/>
                                  </w:rPr>
                                  <w:t xml:space="preserve">License no. </w:t>
                                </w:r>
                                <w:r w:rsidR="00D001EF" w:rsidRPr="00D001EF">
                                  <w:rPr>
                                    <w:rFonts w:ascii="Book Antiqua" w:eastAsiaTheme="minorEastAsia" w:hAnsi="Book Antiqua" w:cs="Calibri Light"/>
                                    <w:noProof/>
                                    <w:color w:val="FFFFFF" w:themeColor="background1"/>
                                    <w:sz w:val="24"/>
                                    <w:szCs w:val="14"/>
                                  </w:rPr>
                                  <w:drawing>
                                    <wp:inline distT="0" distB="0" distL="0" distR="0" wp14:anchorId="423885D2" wp14:editId="54E054C8">
                                      <wp:extent cx="1327785" cy="1993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7785" cy="199390"/>
                                              </a:xfrm>
                                              <a:prstGeom prst="rect">
                                                <a:avLst/>
                                              </a:prstGeom>
                                              <a:noFill/>
                                              <a:ln>
                                                <a:noFill/>
                                              </a:ln>
                                            </pic:spPr>
                                          </pic:pic>
                                        </a:graphicData>
                                      </a:graphic>
                                    </wp:inline>
                                  </w:drawing>
                                </w:r>
                              </w:p>
                            </w:txbxContent>
                          </wps:txbx>
                          <wps:bodyPr rot="0" vertOverflow="clip" horzOverflow="clip"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43FFE" id="_x0000_t202" coordsize="21600,21600" o:spt="202" path="m,l,21600r21600,l21600,xe">
                    <v:stroke joinstyle="miter"/>
                    <v:path gradientshapeok="t" o:connecttype="rect"/>
                  </v:shapetype>
                  <v:shape id="Text Box 4" o:spid="_x0000_s1031" type="#_x0000_t202" style="position:absolute;left:0;text-align:left;margin-left:111.55pt;margin-top:193.25pt;width:162.75pt;height:24.4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" filled="f" stroked="f" strokeweight="1.5pt">
                    <v:textbox inset="14.4pt,,14.4pt">
                      <w:txbxContent>
                        <w:p w14:paraId="4BEE3EAC" w14:textId="3D215D64" w:rsidR="00710A78" w:rsidRDefault="00710A78" w:rsidP="00710A78">
                          <w:pPr>
                            <w:jc w:val="right"/>
                            <w:rPr>
                              <w:rFonts w:ascii="Book Antiqua" w:eastAsiaTheme="minorEastAsia" w:hAnsi="Book Antiqua"/>
                              <w:color w:val="FFFFFF" w:themeColor="background1"/>
                              <w:sz w:val="32"/>
                              <w:szCs w:val="32"/>
                            </w:rPr>
                          </w:pPr>
                          <w:r>
                            <w:rPr>
                              <w:rFonts w:ascii="Book Antiqua" w:eastAsiaTheme="minorEastAsia" w:hAnsi="Book Antiqua" w:cs="Calibri Light"/>
                              <w:color w:val="FFFFFF" w:themeColor="background1"/>
                              <w:sz w:val="24"/>
                              <w:szCs w:val="14"/>
                            </w:rPr>
                            <w:t xml:space="preserve">License no. </w:t>
                          </w:r>
                          <w:r w:rsidR="00D001EF" w:rsidRPr="00D001EF">
                            <w:rPr>
                              <w:rFonts w:ascii="Book Antiqua" w:eastAsiaTheme="minorEastAsia" w:hAnsi="Book Antiqua" w:cs="Calibri Light"/>
                              <w:noProof/>
                              <w:color w:val="FFFFFF" w:themeColor="background1"/>
                              <w:sz w:val="24"/>
                              <w:szCs w:val="14"/>
                            </w:rPr>
                            <w:drawing>
                              <wp:inline distT="0" distB="0" distL="0" distR="0" wp14:anchorId="423885D2" wp14:editId="54E054C8">
                                <wp:extent cx="1327785" cy="1993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7785" cy="199390"/>
                                        </a:xfrm>
                                        <a:prstGeom prst="rect">
                                          <a:avLst/>
                                        </a:prstGeom>
                                        <a:noFill/>
                                        <a:ln>
                                          <a:noFill/>
                                        </a:ln>
                                      </pic:spPr>
                                    </pic:pic>
                                  </a:graphicData>
                                </a:graphic>
                              </wp:inline>
                            </w:drawing>
                          </w:r>
                        </w:p>
                      </w:txbxContent>
                    </v:textbox>
                    <w10:wrap anchorx="margin"/>
                  </v:shape>
                </w:pict>
              </mc:Fallback>
            </mc:AlternateContent>
          </w:r>
          <w:r w:rsidR="004C76C7" w:rsidRPr="005B4615">
            <w:rPr>
              <w:rFonts w:ascii="Book Antiqua" w:eastAsiaTheme="minorEastAsia" w:hAnsi="Book Antiqua" w:cs="Calibri Light"/>
              <w:b/>
              <w:noProof/>
              <w:sz w:val="36"/>
            </w:rPr>
            <mc:AlternateContent>
              <mc:Choice Requires="wps">
                <w:drawing>
                  <wp:anchor distT="45720" distB="45720" distL="114300" distR="114300" simplePos="0" relativeHeight="251662336" behindDoc="0" locked="0" layoutInCell="1" allowOverlap="1" wp14:anchorId="09E24FC9" wp14:editId="77C49214">
                    <wp:simplePos x="0" y="0"/>
                    <wp:positionH relativeFrom="margin">
                      <wp:posOffset>4797631</wp:posOffset>
                    </wp:positionH>
                    <wp:positionV relativeFrom="paragraph">
                      <wp:posOffset>8595954</wp:posOffset>
                    </wp:positionV>
                    <wp:extent cx="1626730" cy="558141"/>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730" cy="558141"/>
                            </a:xfrm>
                            <a:prstGeom prst="rect">
                              <a:avLst/>
                            </a:prstGeom>
                            <a:noFill/>
                            <a:ln w="19050">
                              <a:noFill/>
                              <a:miter lim="800000"/>
                              <a:headEnd/>
                              <a:tailEnd/>
                            </a:ln>
                          </wps:spPr>
                          <wps:txbx>
                            <w:txbxContent>
                              <w:p w14:paraId="229367EA" w14:textId="63FF700F" w:rsidR="004C76C7" w:rsidRPr="009B1748" w:rsidRDefault="004C76C7" w:rsidP="004C76C7">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 xml:space="preserve">Version </w:t>
                                </w:r>
                                <w:r w:rsidR="00DA6087">
                                  <w:rPr>
                                    <w:rFonts w:ascii="Book Antiqua" w:eastAsiaTheme="minorEastAsia" w:hAnsi="Book Antiqua"/>
                                    <w:color w:val="FFFFFF" w:themeColor="background1"/>
                                    <w:sz w:val="32"/>
                                    <w:szCs w:val="32"/>
                                  </w:rPr>
                                  <w:t>2</w:t>
                                </w:r>
                                <w:r>
                                  <w:rPr>
                                    <w:rFonts w:ascii="Book Antiqua" w:eastAsiaTheme="minorEastAsia" w:hAnsi="Book Antiqua"/>
                                    <w:color w:val="FFFFFF" w:themeColor="background1"/>
                                    <w:sz w:val="32"/>
                                    <w:szCs w:val="32"/>
                                  </w:rPr>
                                  <w:t>.0</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E24FC9" id="Text Box 5" o:spid="_x0000_s1032" type="#_x0000_t202" style="position:absolute;left:0;text-align:left;margin-left:377.75pt;margin-top:676.85pt;width:128.1pt;height:43.9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" filled="f" stroked="f" strokeweight="1.5pt">
                    <v:textbox inset="14.4pt,,14.4pt">
                      <w:txbxContent>
                        <w:p w14:paraId="229367EA" w14:textId="63FF700F" w:rsidR="004C76C7" w:rsidRPr="009B1748" w:rsidRDefault="004C76C7" w:rsidP="004C76C7">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 xml:space="preserve">Version </w:t>
                          </w:r>
                          <w:r w:rsidR="00DA6087">
                            <w:rPr>
                              <w:rFonts w:ascii="Book Antiqua" w:eastAsiaTheme="minorEastAsia" w:hAnsi="Book Antiqua"/>
                              <w:color w:val="FFFFFF" w:themeColor="background1"/>
                              <w:sz w:val="32"/>
                              <w:szCs w:val="32"/>
                            </w:rPr>
                            <w:t>2</w:t>
                          </w:r>
                          <w:r>
                            <w:rPr>
                              <w:rFonts w:ascii="Book Antiqua" w:eastAsiaTheme="minorEastAsia" w:hAnsi="Book Antiqua"/>
                              <w:color w:val="FFFFFF" w:themeColor="background1"/>
                              <w:sz w:val="32"/>
                              <w:szCs w:val="32"/>
                            </w:rPr>
                            <w:t>.0</w:t>
                          </w:r>
                        </w:p>
                      </w:txbxContent>
                    </v:textbox>
                    <w10:wrap anchorx="margin"/>
                  </v:shape>
                </w:pict>
              </mc:Fallback>
            </mc:AlternateContent>
          </w:r>
          <w:r w:rsidR="00710A78" w:rsidRPr="00913FFD">
            <w:rPr>
              <w:rFonts w:ascii="Book Antiqua" w:hAnsi="Book Antiqua"/>
              <w:noProof/>
            </w:rPr>
            <mc:AlternateContent>
              <mc:Choice Requires="wps">
                <w:drawing>
                  <wp:anchor distT="0" distB="0" distL="114300" distR="114300" simplePos="0" relativeHeight="251660288" behindDoc="0" locked="0" layoutInCell="0" allowOverlap="1" wp14:anchorId="2F67C584" wp14:editId="5C093A00">
                    <wp:simplePos x="0" y="0"/>
                    <wp:positionH relativeFrom="margin">
                      <wp:align>right</wp:align>
                    </wp:positionH>
                    <wp:positionV relativeFrom="page">
                      <wp:posOffset>3913431</wp:posOffset>
                    </wp:positionV>
                    <wp:extent cx="6562725" cy="581025"/>
                    <wp:effectExtent l="0" t="0" r="15875" b="28575"/>
                    <wp:wrapNone/>
                    <wp:docPr id="463" name="Rectangl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581025"/>
                            </a:xfrm>
                            <a:prstGeom prst="rect">
                              <a:avLst/>
                            </a:prstGeom>
                            <a:solidFill>
                              <a:schemeClr val="tx1"/>
                            </a:solidFill>
                            <a:ln w="19050">
                              <a:solidFill>
                                <a:schemeClr val="bg2"/>
                              </a:solidFill>
                              <a:miter lim="800000"/>
                              <a:headEnd/>
                              <a:tailEnd/>
                            </a:ln>
                          </wps:spPr>
                          <wps:txbx>
                            <w:txbxContent>
                              <w:sdt>
                                <w:sdtPr>
                                  <w:rPr>
                                    <w:rFonts w:ascii="Book Antiqua" w:eastAsiaTheme="minorEastAsia" w:hAnsi="Book Antiqua" w:cs="Arial"/>
                                    <w:color w:val="FFFFFF" w:themeColor="background1"/>
                                    <w:sz w:val="56"/>
                                    <w:szCs w:val="56"/>
                                    <w:lang w:eastAsia="en-GB"/>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14632482" w14:textId="4DAC2574" w:rsidR="00710A78" w:rsidRDefault="007C4A35" w:rsidP="00BB7A85">
                                    <w:pPr>
                                      <w:pStyle w:val="NoSpacing"/>
                                      <w:ind w:left="990"/>
                                      <w:rPr>
                                        <w:rFonts w:ascii="Book Antiqua" w:hAnsi="Book Antiqua"/>
                                        <w:color w:val="FFFFFF" w:themeColor="background1"/>
                                        <w:sz w:val="56"/>
                                        <w:szCs w:val="56"/>
                                      </w:rPr>
                                    </w:pPr>
                                    <w:r>
                                      <w:rPr>
                                        <w:rFonts w:ascii="Book Antiqua" w:eastAsiaTheme="minorEastAsia" w:hAnsi="Book Antiqua" w:cs="Arial"/>
                                        <w:color w:val="FFFFFF" w:themeColor="background1"/>
                                        <w:sz w:val="56"/>
                                        <w:szCs w:val="56"/>
                                        <w:lang w:eastAsia="en-GB"/>
                                      </w:rPr>
                                      <w:t>WNS Trade Limit</w:t>
                                    </w:r>
                                  </w:p>
                                </w:sdtContent>
                              </w:sdt>
                            </w:txbxContent>
                          </wps:txbx>
                          <wps:bodyPr rot="0" vertOverflow="clip" horzOverflow="clip"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2F67C584" id="Rectangle 463" o:spid="_x0000_s1033" style="position:absolute;left:0;text-align:left;margin-left:465.55pt;margin-top:308.15pt;width:516.75pt;height:45.75pt;z-index:251660288;visibility:visible;mso-wrap-style:square;mso-width-percent:900;mso-height-percent:0;mso-wrap-distance-left:9pt;mso-wrap-distance-top:0;mso-wrap-distance-right:9pt;mso-wrap-distance-bottom:0;mso-position-horizontal:right;mso-position-horizontal-relative:margin;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" o:allowincell="f" fillcolor="black [3213]" strokecolor="#e7e6e6 [3214]" strokeweight="1.5pt">
                    <v:textbox inset="14.4pt,,14.4pt">
                      <w:txbxContent>
                        <w:sdt>
                          <w:sdtPr>
                            <w:rPr>
                              <w:rFonts w:ascii="Book Antiqua" w:eastAsiaTheme="minorEastAsia" w:hAnsi="Book Antiqua" w:cs="Arial"/>
                              <w:color w:val="FFFFFF" w:themeColor="background1"/>
                              <w:sz w:val="56"/>
                              <w:szCs w:val="56"/>
                              <w:lang w:eastAsia="en-GB"/>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14632482" w14:textId="4DAC2574" w:rsidR="00710A78" w:rsidRDefault="007C4A35" w:rsidP="00BB7A85">
                              <w:pPr>
                                <w:pStyle w:val="NoSpacing"/>
                                <w:ind w:left="990"/>
                                <w:rPr>
                                  <w:rFonts w:ascii="Book Antiqua" w:hAnsi="Book Antiqua"/>
                                  <w:color w:val="FFFFFF" w:themeColor="background1"/>
                                  <w:sz w:val="56"/>
                                  <w:szCs w:val="56"/>
                                </w:rPr>
                              </w:pPr>
                              <w:r>
                                <w:rPr>
                                  <w:rFonts w:ascii="Book Antiqua" w:eastAsiaTheme="minorEastAsia" w:hAnsi="Book Antiqua" w:cs="Arial"/>
                                  <w:color w:val="FFFFFF" w:themeColor="background1"/>
                                  <w:sz w:val="56"/>
                                  <w:szCs w:val="56"/>
                                  <w:lang w:eastAsia="en-GB"/>
                                </w:rPr>
                                <w:t>WNS Trade Limit</w:t>
                              </w:r>
                            </w:p>
                          </w:sdtContent>
                        </w:sdt>
                      </w:txbxContent>
                    </v:textbox>
                    <w10:wrap anchorx="margin" anchory="page"/>
                  </v:rect>
                </w:pict>
              </mc:Fallback>
            </mc:AlternateContent>
          </w:r>
          <w:r w:rsidR="00710A78" w:rsidRPr="00913FFD">
            <w:rPr>
              <w:rFonts w:ascii="Book Antiqua" w:eastAsiaTheme="minorEastAsia" w:hAnsi="Book Antiqua" w:cs="Calibri Light"/>
              <w:b/>
              <w:sz w:val="36"/>
            </w:rPr>
            <w:br w:type="page"/>
          </w:r>
        </w:p>
        <w:bookmarkEnd w:id="0" w:displacedByCustomXml="next"/>
        <w:bookmarkEnd w:id="1" w:displacedByCustomXml="next"/>
      </w:sdtContent>
    </w:sdt>
    <w:p w14:paraId="103C82C3" w14:textId="1C62A84F" w:rsidR="005506FB" w:rsidRDefault="005506FB" w:rsidP="003372DA">
      <w:pPr>
        <w:jc w:val="both"/>
        <w:rPr>
          <w:rFonts w:ascii="Calibri" w:hAnsi="Calibri" w:cs="Calibri"/>
          <w:b/>
          <w:bCs/>
        </w:rPr>
      </w:pPr>
      <w:r>
        <w:rPr>
          <w:rFonts w:ascii="Calibri" w:hAnsi="Calibri" w:cs="Calibri"/>
          <w:b/>
          <w:bCs/>
        </w:rPr>
        <w:lastRenderedPageBreak/>
        <w:t>Introduction</w:t>
      </w:r>
    </w:p>
    <w:p w14:paraId="3D026BF2" w14:textId="77777777" w:rsidR="005506FB" w:rsidRDefault="005506FB" w:rsidP="003372DA">
      <w:pPr>
        <w:jc w:val="both"/>
        <w:rPr>
          <w:rFonts w:ascii="Calibri" w:hAnsi="Calibri" w:cs="Calibri"/>
          <w:b/>
          <w:bCs/>
        </w:rPr>
      </w:pPr>
    </w:p>
    <w:p w14:paraId="1A0EE65B" w14:textId="46D27246" w:rsidR="003372DA" w:rsidRPr="00FA754B" w:rsidRDefault="00DA6087" w:rsidP="009446E0">
      <w:pPr>
        <w:jc w:val="both"/>
        <w:rPr>
          <w:rFonts w:ascii="Calibri" w:hAnsi="Calibri" w:cs="Calibri"/>
        </w:rPr>
      </w:pPr>
      <w:r>
        <w:rPr>
          <w:rFonts w:ascii="Calibri" w:hAnsi="Calibri" w:cs="Calibri"/>
          <w:b/>
          <w:bCs/>
        </w:rPr>
        <w:t>WNS Trade Limit</w:t>
      </w:r>
      <w:r w:rsidR="003372DA" w:rsidRPr="00FA754B">
        <w:rPr>
          <w:rFonts w:ascii="Calibri" w:hAnsi="Calibri" w:cs="Calibri"/>
        </w:rPr>
        <w:t xml:space="preserve"> </w:t>
      </w:r>
      <w:r w:rsidR="00F21429" w:rsidRPr="00FA754B">
        <w:rPr>
          <w:rFonts w:ascii="Calibri" w:hAnsi="Calibri" w:cs="Calibri"/>
        </w:rPr>
        <w:t>(hereinafter referred to as the “</w:t>
      </w:r>
      <w:r w:rsidR="00F21429" w:rsidRPr="00FA754B">
        <w:rPr>
          <w:rFonts w:ascii="Calibri" w:hAnsi="Calibri" w:cs="Calibri"/>
          <w:b/>
          <w:bCs/>
        </w:rPr>
        <w:t>Company</w:t>
      </w:r>
      <w:r w:rsidR="00F21429">
        <w:rPr>
          <w:rFonts w:ascii="Calibri" w:hAnsi="Calibri" w:cs="Calibri"/>
          <w:b/>
          <w:bCs/>
        </w:rPr>
        <w:t>”)</w:t>
      </w:r>
      <w:r w:rsidR="00F21429" w:rsidRPr="00FA754B">
        <w:rPr>
          <w:rFonts w:ascii="Calibri" w:hAnsi="Calibri" w:cs="Calibri"/>
        </w:rPr>
        <w:t xml:space="preserve"> </w:t>
      </w:r>
      <w:r w:rsidR="003372DA" w:rsidRPr="00FA754B">
        <w:rPr>
          <w:rFonts w:ascii="Calibri" w:hAnsi="Calibri" w:cs="Calibri"/>
        </w:rPr>
        <w:t xml:space="preserve">is an Investment Dealer (Full-Service Dealer, excluding Underwriting), regulated by the </w:t>
      </w:r>
      <w:r w:rsidR="003372DA" w:rsidRPr="00FA754B">
        <w:rPr>
          <w:rFonts w:ascii="Calibri" w:hAnsi="Calibri" w:cs="Calibri"/>
          <w:b/>
          <w:bCs/>
        </w:rPr>
        <w:t xml:space="preserve">Financial Services Commission (‘FSC’) </w:t>
      </w:r>
      <w:r w:rsidR="003372DA" w:rsidRPr="00E04867">
        <w:rPr>
          <w:rFonts w:ascii="Calibri" w:hAnsi="Calibri" w:cs="Calibri"/>
        </w:rPr>
        <w:t>in Mauritius</w:t>
      </w:r>
      <w:r w:rsidR="003372DA" w:rsidRPr="00FA754B">
        <w:rPr>
          <w:rFonts w:ascii="Calibri" w:hAnsi="Calibri" w:cs="Calibri"/>
        </w:rPr>
        <w:t xml:space="preserve"> under the license number </w:t>
      </w:r>
      <w:r w:rsidR="00420DA8" w:rsidRPr="00420DA8">
        <w:rPr>
          <w:rFonts w:ascii="Calibri" w:hAnsi="Calibri" w:cs="Calibri"/>
        </w:rPr>
        <w:t>GB23201953</w:t>
      </w:r>
      <w:r w:rsidR="003372DA" w:rsidRPr="00FA754B">
        <w:rPr>
          <w:rFonts w:ascii="Calibri" w:hAnsi="Calibri" w:cs="Calibri"/>
        </w:rPr>
        <w:t xml:space="preserve">. </w:t>
      </w:r>
    </w:p>
    <w:bookmarkEnd w:id="2"/>
    <w:p w14:paraId="48A7EF79" w14:textId="77777777" w:rsidR="003372DA" w:rsidRDefault="003372DA" w:rsidP="009446E0">
      <w:pPr>
        <w:jc w:val="both"/>
        <w:rPr>
          <w:rFonts w:ascii="Calibri" w:hAnsi="Calibri" w:cs="Calibri"/>
        </w:rPr>
      </w:pPr>
      <w:r w:rsidRPr="00FA754B">
        <w:rPr>
          <w:rFonts w:ascii="Calibri" w:hAnsi="Calibri" w:cs="Calibri"/>
        </w:rPr>
        <w:br/>
        <w:t>The Company has an affirmative duty of care, loyalty, honesty, and good faith to act in the best interest of its clients. All supervised persons</w:t>
      </w:r>
      <w:r w:rsidRPr="00FA754B">
        <w:rPr>
          <w:rStyle w:val="FootnoteReference"/>
          <w:rFonts w:ascii="Calibri" w:hAnsi="Calibri" w:cs="Calibri"/>
        </w:rPr>
        <w:footnoteReference w:id="1"/>
      </w:r>
      <w:r w:rsidRPr="00FA754B">
        <w:rPr>
          <w:rFonts w:ascii="Calibri" w:hAnsi="Calibri" w:cs="Calibri"/>
        </w:rPr>
        <w:t xml:space="preserve"> must refrain from engaging in any activity or having a personal interest that presents a “conflict of interest.” </w:t>
      </w:r>
    </w:p>
    <w:p w14:paraId="54407589" w14:textId="77777777" w:rsidR="005506FB" w:rsidRDefault="005506FB" w:rsidP="009446E0">
      <w:pPr>
        <w:jc w:val="both"/>
        <w:rPr>
          <w:rFonts w:ascii="Calibri" w:hAnsi="Calibri" w:cs="Calibri"/>
        </w:rPr>
      </w:pPr>
    </w:p>
    <w:p w14:paraId="26BADBC6" w14:textId="1A9F986A" w:rsidR="005506FB" w:rsidRPr="000F0BEB" w:rsidRDefault="005506FB" w:rsidP="005506FB">
      <w:pPr>
        <w:rPr>
          <w:rFonts w:ascii="Calibri" w:hAnsi="Calibri" w:cs="Calibri"/>
          <w:b/>
          <w:bCs/>
        </w:rPr>
      </w:pPr>
      <w:r w:rsidRPr="000F0BEB">
        <w:rPr>
          <w:rFonts w:ascii="Calibri" w:hAnsi="Calibri" w:cs="Calibri"/>
          <w:b/>
          <w:bCs/>
        </w:rPr>
        <w:t>Scope and Purpose</w:t>
      </w:r>
    </w:p>
    <w:p w14:paraId="1D0849CB" w14:textId="77777777" w:rsidR="005506FB" w:rsidRDefault="005506FB" w:rsidP="000F0BEB">
      <w:pPr>
        <w:jc w:val="both"/>
        <w:rPr>
          <w:rFonts w:ascii="Calibri" w:hAnsi="Calibri" w:cs="Calibri"/>
        </w:rPr>
      </w:pPr>
    </w:p>
    <w:p w14:paraId="321E80AF" w14:textId="45B037B7" w:rsidR="005506FB" w:rsidRDefault="005506FB" w:rsidP="000F0BEB">
      <w:pPr>
        <w:jc w:val="both"/>
        <w:rPr>
          <w:rFonts w:ascii="Calibri" w:hAnsi="Calibri" w:cs="Calibri"/>
        </w:rPr>
      </w:pPr>
      <w:r>
        <w:rPr>
          <w:rFonts w:ascii="Calibri" w:hAnsi="Calibri" w:cs="Calibri"/>
        </w:rPr>
        <w:t xml:space="preserve">The Company requires its </w:t>
      </w:r>
      <w:r w:rsidRPr="005506FB">
        <w:rPr>
          <w:rFonts w:ascii="Calibri" w:hAnsi="Calibri" w:cs="Calibri"/>
        </w:rPr>
        <w:t xml:space="preserve">directors, officers, employees, consultants and volunteers to observe high standards of business and personal ethics in the conduct of their duties and responsibilities. The </w:t>
      </w:r>
      <w:r w:rsidR="00F21429">
        <w:rPr>
          <w:rFonts w:ascii="Calibri" w:hAnsi="Calibri" w:cs="Calibri"/>
        </w:rPr>
        <w:t>b</w:t>
      </w:r>
      <w:r w:rsidRPr="005506FB">
        <w:rPr>
          <w:rFonts w:ascii="Calibri" w:hAnsi="Calibri" w:cs="Calibri"/>
        </w:rPr>
        <w:t xml:space="preserve">oard of </w:t>
      </w:r>
      <w:r w:rsidR="00F21429">
        <w:rPr>
          <w:rFonts w:ascii="Calibri" w:hAnsi="Calibri" w:cs="Calibri"/>
        </w:rPr>
        <w:t>d</w:t>
      </w:r>
      <w:r w:rsidRPr="005506FB">
        <w:rPr>
          <w:rFonts w:ascii="Calibri" w:hAnsi="Calibri" w:cs="Calibri"/>
        </w:rPr>
        <w:t>irectors (the “</w:t>
      </w:r>
      <w:r w:rsidRPr="000F0BEB">
        <w:rPr>
          <w:rFonts w:ascii="Calibri" w:hAnsi="Calibri" w:cs="Calibri"/>
          <w:b/>
          <w:bCs/>
        </w:rPr>
        <w:t>Board</w:t>
      </w:r>
      <w:r w:rsidRPr="005506FB">
        <w:rPr>
          <w:rFonts w:ascii="Calibri" w:hAnsi="Calibri" w:cs="Calibri"/>
        </w:rPr>
        <w:t>”) of the</w:t>
      </w:r>
      <w:r>
        <w:rPr>
          <w:rFonts w:ascii="Calibri" w:hAnsi="Calibri" w:cs="Calibri"/>
        </w:rPr>
        <w:t xml:space="preserve"> Company</w:t>
      </w:r>
      <w:r w:rsidRPr="005506FB">
        <w:rPr>
          <w:rFonts w:ascii="Calibri" w:hAnsi="Calibri" w:cs="Calibri"/>
        </w:rPr>
        <w:t>, has adopted this Conflict-of-Interest Policy (the “</w:t>
      </w:r>
      <w:r w:rsidRPr="000F0BEB">
        <w:rPr>
          <w:rFonts w:ascii="Calibri" w:hAnsi="Calibri" w:cs="Calibri"/>
          <w:b/>
          <w:bCs/>
        </w:rPr>
        <w:t>Policy</w:t>
      </w:r>
      <w:r w:rsidRPr="005506FB">
        <w:rPr>
          <w:rFonts w:ascii="Calibri" w:hAnsi="Calibri" w:cs="Calibri"/>
        </w:rPr>
        <w:t xml:space="preserve">”). </w:t>
      </w:r>
    </w:p>
    <w:p w14:paraId="380E71D8" w14:textId="77777777" w:rsidR="005506FB" w:rsidRDefault="005506FB" w:rsidP="000F0BEB">
      <w:pPr>
        <w:jc w:val="both"/>
        <w:rPr>
          <w:rFonts w:ascii="Calibri" w:hAnsi="Calibri" w:cs="Calibri"/>
        </w:rPr>
      </w:pPr>
    </w:p>
    <w:p w14:paraId="641EFE6D" w14:textId="134ECDBB" w:rsidR="005506FB" w:rsidRDefault="005506FB" w:rsidP="000F0BEB">
      <w:pPr>
        <w:jc w:val="both"/>
        <w:rPr>
          <w:rFonts w:ascii="Calibri" w:hAnsi="Calibri" w:cs="Calibri"/>
        </w:rPr>
      </w:pPr>
      <w:r w:rsidRPr="005506FB">
        <w:rPr>
          <w:rFonts w:ascii="Calibri" w:hAnsi="Calibri" w:cs="Calibri"/>
        </w:rPr>
        <w:t xml:space="preserve">The purpose of this Policy is to protect the </w:t>
      </w:r>
      <w:r w:rsidR="005052B9">
        <w:rPr>
          <w:rFonts w:ascii="Calibri" w:hAnsi="Calibri" w:cs="Calibri"/>
        </w:rPr>
        <w:t xml:space="preserve">Company’s </w:t>
      </w:r>
      <w:r w:rsidRPr="005506FB">
        <w:rPr>
          <w:rFonts w:ascii="Calibri" w:hAnsi="Calibri" w:cs="Calibri"/>
        </w:rPr>
        <w:t>interest when it is contemplating entering into a transaction or arrangement that might benefit the private interest of a director, officer, employee or other person in a position of authority within the</w:t>
      </w:r>
      <w:r>
        <w:rPr>
          <w:rFonts w:ascii="Calibri" w:hAnsi="Calibri" w:cs="Calibri"/>
        </w:rPr>
        <w:t xml:space="preserve"> Company</w:t>
      </w:r>
      <w:r w:rsidRPr="005506FB">
        <w:rPr>
          <w:rFonts w:ascii="Calibri" w:hAnsi="Calibri" w:cs="Calibri"/>
        </w:rPr>
        <w:t xml:space="preserve">. </w:t>
      </w:r>
    </w:p>
    <w:p w14:paraId="64A778F9" w14:textId="77777777" w:rsidR="005506FB" w:rsidRDefault="005506FB" w:rsidP="000F0BEB">
      <w:pPr>
        <w:jc w:val="both"/>
        <w:rPr>
          <w:rFonts w:ascii="Calibri" w:hAnsi="Calibri" w:cs="Calibri"/>
        </w:rPr>
      </w:pPr>
    </w:p>
    <w:p w14:paraId="3D2E2E59" w14:textId="4208BF80" w:rsidR="005506FB" w:rsidRPr="00FA754B" w:rsidRDefault="005506FB" w:rsidP="000F0BEB">
      <w:pPr>
        <w:jc w:val="both"/>
        <w:rPr>
          <w:rFonts w:ascii="Calibri" w:hAnsi="Calibri" w:cs="Calibri"/>
        </w:rPr>
      </w:pPr>
      <w:r w:rsidRPr="005506FB">
        <w:rPr>
          <w:rFonts w:ascii="Calibri" w:hAnsi="Calibri" w:cs="Calibri"/>
        </w:rPr>
        <w:t xml:space="preserve">The </w:t>
      </w:r>
      <w:r>
        <w:rPr>
          <w:rFonts w:ascii="Calibri" w:hAnsi="Calibri" w:cs="Calibri"/>
        </w:rPr>
        <w:t xml:space="preserve">Company </w:t>
      </w:r>
      <w:r w:rsidRPr="005506FB">
        <w:rPr>
          <w:rFonts w:ascii="Calibri" w:hAnsi="Calibri" w:cs="Calibri"/>
        </w:rPr>
        <w:t>strives to avoid conflicts of interest to ensure that it continues to operate in accordance with its purpose.</w:t>
      </w:r>
    </w:p>
    <w:p w14:paraId="0DF5DE64" w14:textId="77777777" w:rsidR="005506FB" w:rsidRDefault="005506FB" w:rsidP="00FA754B">
      <w:pPr>
        <w:rPr>
          <w:rFonts w:ascii="Calibri" w:hAnsi="Calibri" w:cs="Calibri"/>
          <w:b/>
          <w:bCs/>
          <w:i/>
        </w:rPr>
      </w:pPr>
    </w:p>
    <w:p w14:paraId="4E04D365" w14:textId="46B0F6B8" w:rsidR="00FA754B" w:rsidRPr="00FA754B" w:rsidRDefault="00FA754B" w:rsidP="00FA754B">
      <w:pPr>
        <w:rPr>
          <w:rFonts w:ascii="Calibri" w:hAnsi="Calibri" w:cs="Calibri"/>
          <w:b/>
          <w:bCs/>
          <w:i/>
        </w:rPr>
      </w:pPr>
      <w:r w:rsidRPr="00FA754B">
        <w:rPr>
          <w:rFonts w:ascii="Calibri" w:hAnsi="Calibri" w:cs="Calibri"/>
          <w:b/>
          <w:bCs/>
          <w:i/>
        </w:rPr>
        <w:t xml:space="preserve">What is an interested transaction? </w:t>
      </w:r>
    </w:p>
    <w:p w14:paraId="2A2EB1B2" w14:textId="77777777" w:rsidR="00FA754B" w:rsidRPr="00FA754B" w:rsidRDefault="00FA754B" w:rsidP="00FA754B">
      <w:pPr>
        <w:rPr>
          <w:rFonts w:ascii="Calibri" w:hAnsi="Calibri" w:cs="Calibri"/>
        </w:rPr>
      </w:pPr>
    </w:p>
    <w:p w14:paraId="5C63B1A2" w14:textId="77777777" w:rsidR="00FA754B" w:rsidRPr="00FA754B" w:rsidRDefault="00FA754B" w:rsidP="00FA754B">
      <w:pPr>
        <w:jc w:val="both"/>
        <w:rPr>
          <w:rFonts w:ascii="Calibri" w:hAnsi="Calibri" w:cs="Calibri"/>
        </w:rPr>
      </w:pPr>
      <w:r w:rsidRPr="00FA754B">
        <w:rPr>
          <w:rFonts w:ascii="Calibri" w:hAnsi="Calibri" w:cs="Calibri"/>
        </w:rPr>
        <w:t xml:space="preserve">Section 147 of the Companies Act 2001 defines “interest in a transaction” as one to which the company is a party where the director – </w:t>
      </w:r>
    </w:p>
    <w:p w14:paraId="77A287FD" w14:textId="77777777" w:rsidR="00FA754B" w:rsidRPr="00FA754B" w:rsidRDefault="00FA754B" w:rsidP="00FA754B">
      <w:pPr>
        <w:jc w:val="both"/>
        <w:rPr>
          <w:rFonts w:ascii="Calibri" w:hAnsi="Calibri" w:cs="Calibri"/>
        </w:rPr>
      </w:pPr>
    </w:p>
    <w:p w14:paraId="3147E395" w14:textId="77777777" w:rsidR="00FA754B" w:rsidRPr="00FA754B" w:rsidRDefault="00FA754B" w:rsidP="00FA754B">
      <w:pPr>
        <w:numPr>
          <w:ilvl w:val="0"/>
          <w:numId w:val="4"/>
        </w:numPr>
        <w:jc w:val="both"/>
        <w:rPr>
          <w:rFonts w:ascii="Calibri" w:hAnsi="Calibri" w:cs="Calibri"/>
        </w:rPr>
      </w:pPr>
      <w:r w:rsidRPr="00FA754B">
        <w:rPr>
          <w:rFonts w:ascii="Calibri" w:hAnsi="Calibri" w:cs="Calibri"/>
        </w:rPr>
        <w:t xml:space="preserve">is a party to, or shall or may derive a material financial benefit from the transaction; </w:t>
      </w:r>
    </w:p>
    <w:p w14:paraId="2DF2898C" w14:textId="77777777" w:rsidR="00FA754B" w:rsidRPr="00FA754B" w:rsidRDefault="00FA754B" w:rsidP="00FA754B">
      <w:pPr>
        <w:jc w:val="both"/>
        <w:rPr>
          <w:rFonts w:ascii="Calibri" w:hAnsi="Calibri" w:cs="Calibri"/>
        </w:rPr>
      </w:pPr>
    </w:p>
    <w:p w14:paraId="4C937F19" w14:textId="77777777" w:rsidR="00FA754B" w:rsidRPr="00FA754B" w:rsidRDefault="00FA754B" w:rsidP="00FA754B">
      <w:pPr>
        <w:numPr>
          <w:ilvl w:val="0"/>
          <w:numId w:val="4"/>
        </w:numPr>
        <w:jc w:val="both"/>
        <w:rPr>
          <w:rFonts w:ascii="Calibri" w:hAnsi="Calibri" w:cs="Calibri"/>
        </w:rPr>
      </w:pPr>
      <w:r w:rsidRPr="00FA754B">
        <w:rPr>
          <w:rFonts w:ascii="Calibri" w:hAnsi="Calibri" w:cs="Calibri"/>
        </w:rPr>
        <w:t xml:space="preserve">has a material financial interest in or with another party to the transaction; </w:t>
      </w:r>
    </w:p>
    <w:p w14:paraId="517FC79C" w14:textId="77777777" w:rsidR="00FA754B" w:rsidRPr="00FA754B" w:rsidRDefault="00FA754B" w:rsidP="00FA754B">
      <w:pPr>
        <w:jc w:val="both"/>
        <w:rPr>
          <w:rFonts w:ascii="Calibri" w:hAnsi="Calibri" w:cs="Calibri"/>
        </w:rPr>
      </w:pPr>
    </w:p>
    <w:p w14:paraId="2E198A3C" w14:textId="6435C664" w:rsidR="00FA754B" w:rsidRPr="00F45B0D" w:rsidRDefault="00FA754B" w:rsidP="00FA754B">
      <w:pPr>
        <w:numPr>
          <w:ilvl w:val="0"/>
          <w:numId w:val="4"/>
        </w:numPr>
        <w:jc w:val="both"/>
        <w:rPr>
          <w:rFonts w:cstheme="minorHAnsi"/>
        </w:rPr>
      </w:pPr>
      <w:r w:rsidRPr="00F45B0D">
        <w:rPr>
          <w:rFonts w:cstheme="minorHAnsi"/>
        </w:rPr>
        <w:t xml:space="preserve">is a director, officer, or trustee of another party to, or person who shall or may derive a material financial benefit from, the transaction, </w:t>
      </w:r>
      <w:r w:rsidR="00B91989">
        <w:rPr>
          <w:rFonts w:cstheme="minorHAnsi"/>
        </w:rPr>
        <w:t>not</w:t>
      </w:r>
      <w:r w:rsidRPr="00F45B0D">
        <w:rPr>
          <w:rFonts w:cstheme="minorHAnsi"/>
        </w:rPr>
        <w:t xml:space="preserve"> being a party or person that is – </w:t>
      </w:r>
    </w:p>
    <w:p w14:paraId="24D8DC1E" w14:textId="77777777" w:rsidR="00FA754B" w:rsidRPr="00F45B0D" w:rsidRDefault="00FA754B" w:rsidP="00FA754B">
      <w:pPr>
        <w:jc w:val="both"/>
        <w:rPr>
          <w:rFonts w:cstheme="minorHAnsi"/>
        </w:rPr>
      </w:pPr>
    </w:p>
    <w:p w14:paraId="2E8126D8" w14:textId="77777777" w:rsidR="00FA754B" w:rsidRPr="00F45B0D" w:rsidRDefault="00FA754B" w:rsidP="00FA754B">
      <w:pPr>
        <w:numPr>
          <w:ilvl w:val="1"/>
          <w:numId w:val="4"/>
        </w:numPr>
        <w:jc w:val="both"/>
        <w:rPr>
          <w:rFonts w:cstheme="minorHAnsi"/>
        </w:rPr>
      </w:pPr>
      <w:r w:rsidRPr="00F45B0D">
        <w:rPr>
          <w:rFonts w:cstheme="minorHAnsi"/>
        </w:rPr>
        <w:t xml:space="preserve">the company's holding company being a holding company of which the company is a wholly-owned subsidiary; </w:t>
      </w:r>
    </w:p>
    <w:p w14:paraId="2BBBEBEF" w14:textId="77777777" w:rsidR="00FA754B" w:rsidRPr="00F45B0D" w:rsidRDefault="00FA754B" w:rsidP="00FA754B">
      <w:pPr>
        <w:jc w:val="both"/>
        <w:rPr>
          <w:rFonts w:cstheme="minorHAnsi"/>
        </w:rPr>
      </w:pPr>
    </w:p>
    <w:p w14:paraId="635703E4" w14:textId="77777777" w:rsidR="00FA754B" w:rsidRPr="00F45B0D" w:rsidRDefault="00FA754B" w:rsidP="00FA754B">
      <w:pPr>
        <w:numPr>
          <w:ilvl w:val="1"/>
          <w:numId w:val="4"/>
        </w:numPr>
        <w:jc w:val="both"/>
        <w:rPr>
          <w:rFonts w:cstheme="minorHAnsi"/>
        </w:rPr>
      </w:pPr>
      <w:r w:rsidRPr="00F45B0D">
        <w:rPr>
          <w:rFonts w:cstheme="minorHAnsi"/>
        </w:rPr>
        <w:t xml:space="preserve">a wholly-owned subsidiary of the company; or </w:t>
      </w:r>
    </w:p>
    <w:p w14:paraId="1C3D3A64" w14:textId="77777777" w:rsidR="00FA754B" w:rsidRPr="00F45B0D" w:rsidRDefault="00FA754B" w:rsidP="00FA754B">
      <w:pPr>
        <w:jc w:val="both"/>
        <w:rPr>
          <w:rFonts w:cstheme="minorHAnsi"/>
        </w:rPr>
      </w:pPr>
    </w:p>
    <w:p w14:paraId="73F5CBC4" w14:textId="77777777" w:rsidR="00FA754B" w:rsidRPr="00F45B0D" w:rsidRDefault="00FA754B" w:rsidP="00FA754B">
      <w:pPr>
        <w:numPr>
          <w:ilvl w:val="1"/>
          <w:numId w:val="4"/>
        </w:numPr>
        <w:jc w:val="both"/>
        <w:rPr>
          <w:rFonts w:cstheme="minorHAnsi"/>
        </w:rPr>
      </w:pPr>
      <w:r w:rsidRPr="00F45B0D">
        <w:rPr>
          <w:rFonts w:cstheme="minorHAnsi"/>
        </w:rPr>
        <w:t xml:space="preserve">a wholly-owned subsidiary of a holding company of which the company is also a wholly-owned subsidiary; </w:t>
      </w:r>
    </w:p>
    <w:p w14:paraId="37971C4F" w14:textId="77777777" w:rsidR="00FA754B" w:rsidRPr="00F45B0D" w:rsidRDefault="00FA754B" w:rsidP="00FA754B">
      <w:pPr>
        <w:jc w:val="both"/>
        <w:rPr>
          <w:rFonts w:cstheme="minorHAnsi"/>
        </w:rPr>
      </w:pPr>
    </w:p>
    <w:p w14:paraId="3B25D126" w14:textId="77777777" w:rsidR="00FA754B" w:rsidRPr="00F45B0D" w:rsidRDefault="00FA754B" w:rsidP="00FA754B">
      <w:pPr>
        <w:numPr>
          <w:ilvl w:val="0"/>
          <w:numId w:val="4"/>
        </w:numPr>
        <w:jc w:val="both"/>
        <w:rPr>
          <w:rFonts w:cstheme="minorHAnsi"/>
        </w:rPr>
      </w:pPr>
      <w:r w:rsidRPr="00F45B0D">
        <w:rPr>
          <w:rFonts w:cstheme="minorHAnsi"/>
        </w:rPr>
        <w:t xml:space="preserve">is the parent, child or spouse of another party to, or person who shall or may derive a material financial benefit from, the transaction; or </w:t>
      </w:r>
    </w:p>
    <w:p w14:paraId="34D57F77" w14:textId="77777777" w:rsidR="00FA754B" w:rsidRPr="00F45B0D" w:rsidRDefault="00FA754B" w:rsidP="00FA754B">
      <w:pPr>
        <w:jc w:val="both"/>
        <w:rPr>
          <w:rFonts w:cstheme="minorHAnsi"/>
        </w:rPr>
      </w:pPr>
    </w:p>
    <w:p w14:paraId="7D87B7D7" w14:textId="77777777" w:rsidR="00FA754B" w:rsidRPr="00F45B0D" w:rsidRDefault="00FA754B" w:rsidP="00FA754B">
      <w:pPr>
        <w:numPr>
          <w:ilvl w:val="0"/>
          <w:numId w:val="4"/>
        </w:numPr>
        <w:jc w:val="both"/>
        <w:rPr>
          <w:rFonts w:cstheme="minorHAnsi"/>
        </w:rPr>
      </w:pPr>
      <w:r w:rsidRPr="00F45B0D">
        <w:rPr>
          <w:rFonts w:cstheme="minorHAnsi"/>
        </w:rPr>
        <w:t xml:space="preserve">is otherwise directly or indirectly materially interested in the transaction. </w:t>
      </w:r>
    </w:p>
    <w:p w14:paraId="5AA4BB79" w14:textId="77777777" w:rsidR="00FA754B" w:rsidRPr="00F45B0D" w:rsidRDefault="00FA754B" w:rsidP="00FA754B">
      <w:pPr>
        <w:jc w:val="both"/>
        <w:rPr>
          <w:rFonts w:cstheme="minorHAnsi"/>
        </w:rPr>
      </w:pPr>
    </w:p>
    <w:p w14:paraId="7CB90145" w14:textId="77777777" w:rsidR="00FA754B" w:rsidRPr="00F45B0D" w:rsidRDefault="00FA754B" w:rsidP="00FA754B">
      <w:pPr>
        <w:jc w:val="both"/>
        <w:rPr>
          <w:rFonts w:cstheme="minorHAnsi"/>
        </w:rPr>
      </w:pPr>
      <w:r w:rsidRPr="00F45B0D">
        <w:rPr>
          <w:rFonts w:cstheme="minorHAnsi"/>
        </w:rPr>
        <w:lastRenderedPageBreak/>
        <w:t xml:space="preserve">Section 147(2) of the Companies Act 2001 further clarifies that a director of a company shall not be deemed to be interested in a transaction to which the company is a party if the transaction comprises only the giving by the company of security to a third party and at the request of that third party which has no connection with the director and in respect of a debt or obligation of the company for which the director or another person has personally assumed responsibility in whole or in part under a guarantee, indemnity, or by the deposit of a security. </w:t>
      </w:r>
    </w:p>
    <w:p w14:paraId="6072BEFB" w14:textId="77777777" w:rsidR="00FA754B" w:rsidRPr="00F45B0D" w:rsidRDefault="00FA754B" w:rsidP="00FA754B">
      <w:pPr>
        <w:jc w:val="both"/>
        <w:rPr>
          <w:rFonts w:cstheme="minorHAnsi"/>
        </w:rPr>
      </w:pPr>
    </w:p>
    <w:p w14:paraId="2D159A65" w14:textId="77777777" w:rsidR="00FA754B" w:rsidRPr="00F45B0D" w:rsidRDefault="00FA754B" w:rsidP="00FA754B">
      <w:pPr>
        <w:jc w:val="both"/>
        <w:rPr>
          <w:rFonts w:cstheme="minorHAnsi"/>
        </w:rPr>
      </w:pPr>
      <w:r w:rsidRPr="00F45B0D">
        <w:rPr>
          <w:rFonts w:cstheme="minorHAnsi"/>
        </w:rPr>
        <w:t>Banning these transactions is normally not a solution as there is nothing wrong per se with entering into transactions with related parties provided the conflict of interest inherent in these transactions are adequately addressed including through proper monitoring, approval and disclosure to avoid potential abuse of related party transactions.</w:t>
      </w:r>
    </w:p>
    <w:p w14:paraId="30D0EE28" w14:textId="77777777" w:rsidR="00FA754B" w:rsidRPr="00F45B0D" w:rsidRDefault="00FA754B" w:rsidP="00FA754B">
      <w:pPr>
        <w:rPr>
          <w:rFonts w:cstheme="minorHAnsi"/>
        </w:rPr>
      </w:pPr>
    </w:p>
    <w:p w14:paraId="62122C33" w14:textId="6E8F423C" w:rsidR="00FA754B" w:rsidRPr="00FC5C81" w:rsidRDefault="00FA754B" w:rsidP="000F0BEB">
      <w:pPr>
        <w:spacing w:after="160" w:line="259" w:lineRule="auto"/>
        <w:rPr>
          <w:rFonts w:cstheme="minorHAnsi"/>
          <w:b/>
          <w:bCs/>
          <w:i/>
          <w:iCs/>
          <w:u w:val="single"/>
        </w:rPr>
      </w:pPr>
      <w:r w:rsidRPr="00FC5C81">
        <w:rPr>
          <w:rFonts w:cstheme="minorHAnsi"/>
          <w:b/>
          <w:bCs/>
          <w:i/>
          <w:iCs/>
          <w:u w:val="single"/>
        </w:rPr>
        <w:t xml:space="preserve">Disclosure of conflict of interest </w:t>
      </w:r>
    </w:p>
    <w:p w14:paraId="6E36933D" w14:textId="77777777" w:rsidR="00FA754B" w:rsidRPr="00F45B0D" w:rsidRDefault="00FA754B" w:rsidP="00FA754B">
      <w:pPr>
        <w:rPr>
          <w:rFonts w:cstheme="minorHAnsi"/>
        </w:rPr>
      </w:pPr>
    </w:p>
    <w:p w14:paraId="637B590B" w14:textId="32D5BB3A" w:rsidR="00B91989" w:rsidRDefault="00FA754B" w:rsidP="00FA754B">
      <w:pPr>
        <w:jc w:val="both"/>
        <w:rPr>
          <w:rFonts w:cstheme="minorHAnsi"/>
        </w:rPr>
      </w:pPr>
      <w:r w:rsidRPr="00F45B0D">
        <w:rPr>
          <w:rFonts w:cstheme="minorHAnsi"/>
        </w:rPr>
        <w:t xml:space="preserve">Section 148 of the Companies Act 2001 and Principle 4 of the National Code of Corporate Governance 2016 relating to Director Duties, Remuneration and Performance </w:t>
      </w:r>
      <w:r w:rsidR="00B91989">
        <w:rPr>
          <w:rFonts w:cstheme="minorHAnsi"/>
        </w:rPr>
        <w:t xml:space="preserve">sets out the procedures when a director becomes aware of the fact that he is interested in a transaction or a proposed transaction. </w:t>
      </w:r>
    </w:p>
    <w:p w14:paraId="12CA7EBC" w14:textId="77777777" w:rsidR="00B91989" w:rsidRDefault="00B91989" w:rsidP="00FA754B">
      <w:pPr>
        <w:jc w:val="both"/>
        <w:rPr>
          <w:rFonts w:cstheme="minorHAnsi"/>
        </w:rPr>
      </w:pPr>
    </w:p>
    <w:p w14:paraId="3EBB8EE2" w14:textId="60940713" w:rsidR="00FA754B" w:rsidRPr="00F45B0D" w:rsidRDefault="00B91989" w:rsidP="00FA754B">
      <w:pPr>
        <w:jc w:val="both"/>
        <w:rPr>
          <w:rFonts w:cstheme="minorHAnsi"/>
        </w:rPr>
      </w:pPr>
      <w:r>
        <w:rPr>
          <w:rFonts w:cstheme="minorHAnsi"/>
        </w:rPr>
        <w:t xml:space="preserve">Hence, every director of the Company </w:t>
      </w:r>
      <w:r w:rsidR="00FA754B" w:rsidRPr="00F45B0D">
        <w:rPr>
          <w:rFonts w:cstheme="minorHAnsi"/>
        </w:rPr>
        <w:t xml:space="preserve">shall, forthwith after becoming aware of the fact that he is interested in a transaction or proposed transaction with the </w:t>
      </w:r>
      <w:r>
        <w:rPr>
          <w:rFonts w:cstheme="minorHAnsi"/>
        </w:rPr>
        <w:t>C</w:t>
      </w:r>
      <w:r w:rsidR="00FA754B" w:rsidRPr="00F45B0D">
        <w:rPr>
          <w:rFonts w:cstheme="minorHAnsi"/>
        </w:rPr>
        <w:t>ompany, cause to be entered in the interests’ register</w:t>
      </w:r>
      <w:r>
        <w:rPr>
          <w:rFonts w:cstheme="minorHAnsi"/>
        </w:rPr>
        <w:t xml:space="preserve"> of the Company</w:t>
      </w:r>
      <w:r w:rsidR="00FA754B" w:rsidRPr="00F45B0D">
        <w:rPr>
          <w:rFonts w:cstheme="minorHAnsi"/>
        </w:rPr>
        <w:t xml:space="preserve">, where it has one, and, disclose to the Board – </w:t>
      </w:r>
    </w:p>
    <w:p w14:paraId="3C655A87" w14:textId="77777777" w:rsidR="00FA754B" w:rsidRPr="00F45B0D" w:rsidRDefault="00FA754B" w:rsidP="00FA754B">
      <w:pPr>
        <w:rPr>
          <w:rFonts w:cstheme="minorHAnsi"/>
        </w:rPr>
      </w:pPr>
    </w:p>
    <w:p w14:paraId="174ED280" w14:textId="77777777" w:rsidR="00FA754B" w:rsidRPr="00F45B0D" w:rsidRDefault="00FA754B" w:rsidP="00FA754B">
      <w:pPr>
        <w:numPr>
          <w:ilvl w:val="0"/>
          <w:numId w:val="5"/>
        </w:numPr>
        <w:rPr>
          <w:rFonts w:cstheme="minorHAnsi"/>
        </w:rPr>
      </w:pPr>
      <w:r w:rsidRPr="00F45B0D">
        <w:rPr>
          <w:rFonts w:cstheme="minorHAnsi"/>
        </w:rPr>
        <w:t xml:space="preserve">where the monetary value of the director's interest is able to be quantified, the nature and monetary value of that interest; or </w:t>
      </w:r>
    </w:p>
    <w:p w14:paraId="45EE29BA" w14:textId="77777777" w:rsidR="00FA754B" w:rsidRPr="00F45B0D" w:rsidRDefault="00FA754B" w:rsidP="00FA754B">
      <w:pPr>
        <w:rPr>
          <w:rFonts w:cstheme="minorHAnsi"/>
        </w:rPr>
      </w:pPr>
    </w:p>
    <w:p w14:paraId="5CC3AB5F" w14:textId="77777777" w:rsidR="00FA754B" w:rsidRPr="00F45B0D" w:rsidRDefault="00FA754B" w:rsidP="00FA754B">
      <w:pPr>
        <w:numPr>
          <w:ilvl w:val="0"/>
          <w:numId w:val="5"/>
        </w:numPr>
        <w:jc w:val="both"/>
        <w:rPr>
          <w:rFonts w:cstheme="minorHAnsi"/>
        </w:rPr>
      </w:pPr>
      <w:r w:rsidRPr="00F45B0D">
        <w:rPr>
          <w:rFonts w:cstheme="minorHAnsi"/>
        </w:rPr>
        <w:t xml:space="preserve">where the monetary value of the director's interest cannot be quantified, the nature and extent of that interest. </w:t>
      </w:r>
    </w:p>
    <w:p w14:paraId="59923D71" w14:textId="77777777" w:rsidR="00FA754B" w:rsidRPr="00F45B0D" w:rsidRDefault="00FA754B" w:rsidP="00FA754B">
      <w:pPr>
        <w:jc w:val="both"/>
        <w:rPr>
          <w:rFonts w:cstheme="minorHAnsi"/>
        </w:rPr>
      </w:pPr>
    </w:p>
    <w:p w14:paraId="5A4C0166" w14:textId="1D4E156F" w:rsidR="00FA754B" w:rsidRPr="00F45B0D" w:rsidRDefault="00FA754B" w:rsidP="00FA754B">
      <w:pPr>
        <w:jc w:val="both"/>
        <w:rPr>
          <w:rFonts w:cstheme="minorHAnsi"/>
        </w:rPr>
      </w:pPr>
      <w:r w:rsidRPr="00F45B0D">
        <w:rPr>
          <w:rFonts w:cstheme="minorHAnsi"/>
        </w:rPr>
        <w:t xml:space="preserve">However, </w:t>
      </w:r>
      <w:r w:rsidR="00B91989">
        <w:rPr>
          <w:rFonts w:cstheme="minorHAnsi"/>
        </w:rPr>
        <w:t>the D</w:t>
      </w:r>
      <w:r w:rsidRPr="00F45B0D">
        <w:rPr>
          <w:rFonts w:cstheme="minorHAnsi"/>
        </w:rPr>
        <w:t xml:space="preserve">irector  is not required to make the above disclosures where - </w:t>
      </w:r>
    </w:p>
    <w:p w14:paraId="30DE8EBB" w14:textId="77777777" w:rsidR="00FA754B" w:rsidRPr="00F45B0D" w:rsidRDefault="00FA754B" w:rsidP="00FA754B">
      <w:pPr>
        <w:jc w:val="both"/>
        <w:rPr>
          <w:rFonts w:cstheme="minorHAnsi"/>
        </w:rPr>
      </w:pPr>
    </w:p>
    <w:p w14:paraId="65166C41" w14:textId="57991778" w:rsidR="00FA754B" w:rsidRPr="00F45B0D" w:rsidRDefault="00FA754B" w:rsidP="00FA754B">
      <w:pPr>
        <w:numPr>
          <w:ilvl w:val="0"/>
          <w:numId w:val="6"/>
        </w:numPr>
        <w:jc w:val="both"/>
        <w:rPr>
          <w:rFonts w:cstheme="minorHAnsi"/>
        </w:rPr>
      </w:pPr>
      <w:r w:rsidRPr="00F45B0D">
        <w:rPr>
          <w:rFonts w:cstheme="minorHAnsi"/>
        </w:rPr>
        <w:t xml:space="preserve">the transaction or proposed transaction is between the director and the </w:t>
      </w:r>
      <w:r w:rsidR="00B91989">
        <w:rPr>
          <w:rFonts w:cstheme="minorHAnsi"/>
        </w:rPr>
        <w:t>C</w:t>
      </w:r>
      <w:r w:rsidRPr="00F45B0D">
        <w:rPr>
          <w:rFonts w:cstheme="minorHAnsi"/>
        </w:rPr>
        <w:t xml:space="preserve">ompany; and </w:t>
      </w:r>
    </w:p>
    <w:p w14:paraId="2843EF07" w14:textId="77777777" w:rsidR="00FA754B" w:rsidRPr="00F45B0D" w:rsidRDefault="00FA754B" w:rsidP="00FA754B">
      <w:pPr>
        <w:jc w:val="both"/>
        <w:rPr>
          <w:rFonts w:cstheme="minorHAnsi"/>
        </w:rPr>
      </w:pPr>
    </w:p>
    <w:p w14:paraId="5135AB38" w14:textId="27262FC3" w:rsidR="00FA754B" w:rsidRPr="00F45B0D" w:rsidRDefault="00FA754B" w:rsidP="00FA754B">
      <w:pPr>
        <w:numPr>
          <w:ilvl w:val="0"/>
          <w:numId w:val="6"/>
        </w:numPr>
        <w:jc w:val="both"/>
        <w:rPr>
          <w:rFonts w:cstheme="minorHAnsi"/>
        </w:rPr>
      </w:pPr>
      <w:r w:rsidRPr="00F45B0D">
        <w:rPr>
          <w:rFonts w:cstheme="minorHAnsi"/>
        </w:rPr>
        <w:t xml:space="preserve">the transaction or proposed transaction is or is to be entered into in the ordinary course of the </w:t>
      </w:r>
      <w:r w:rsidR="00B91989">
        <w:rPr>
          <w:rFonts w:cstheme="minorHAnsi"/>
        </w:rPr>
        <w:t>C</w:t>
      </w:r>
      <w:r w:rsidRPr="00F45B0D">
        <w:rPr>
          <w:rFonts w:cstheme="minorHAnsi"/>
        </w:rPr>
        <w:t xml:space="preserve">ompany's business and on usual terms and conditions. </w:t>
      </w:r>
    </w:p>
    <w:p w14:paraId="12F66EB8" w14:textId="77777777" w:rsidR="00FA754B" w:rsidRPr="00F45B0D" w:rsidRDefault="00FA754B" w:rsidP="00FA754B">
      <w:pPr>
        <w:rPr>
          <w:rFonts w:cstheme="minorHAnsi"/>
        </w:rPr>
      </w:pPr>
    </w:p>
    <w:p w14:paraId="1302477D" w14:textId="77777777" w:rsidR="00FA754B" w:rsidRPr="00FC5C81" w:rsidRDefault="00FA754B" w:rsidP="00FA754B">
      <w:pPr>
        <w:rPr>
          <w:rFonts w:cstheme="minorHAnsi"/>
          <w:b/>
          <w:bCs/>
          <w:i/>
          <w:iCs/>
          <w:u w:val="single"/>
        </w:rPr>
      </w:pPr>
      <w:r w:rsidRPr="00FC5C81">
        <w:rPr>
          <w:rFonts w:cstheme="minorHAnsi"/>
          <w:b/>
          <w:bCs/>
          <w:i/>
          <w:iCs/>
          <w:u w:val="single"/>
        </w:rPr>
        <w:t xml:space="preserve">How to make disclosure? </w:t>
      </w:r>
    </w:p>
    <w:p w14:paraId="597D3431" w14:textId="77777777" w:rsidR="00FA754B" w:rsidRPr="00F45B0D" w:rsidRDefault="00FA754B" w:rsidP="00FA754B">
      <w:pPr>
        <w:rPr>
          <w:rFonts w:cstheme="minorHAnsi"/>
        </w:rPr>
      </w:pPr>
    </w:p>
    <w:p w14:paraId="44BDB1C6" w14:textId="7374CDCE" w:rsidR="00103FE6" w:rsidRDefault="00103FE6" w:rsidP="00FA754B">
      <w:pPr>
        <w:jc w:val="both"/>
        <w:rPr>
          <w:rFonts w:cstheme="minorHAnsi"/>
        </w:rPr>
      </w:pPr>
      <w:r>
        <w:rPr>
          <w:rFonts w:cstheme="minorHAnsi"/>
        </w:rPr>
        <w:t xml:space="preserve">The director </w:t>
      </w:r>
      <w:r w:rsidRPr="00103FE6">
        <w:rPr>
          <w:rFonts w:cstheme="minorHAnsi"/>
        </w:rPr>
        <w:t>that he is interested in a transaction or proposed transaction</w:t>
      </w:r>
      <w:r>
        <w:rPr>
          <w:rFonts w:cstheme="minorHAnsi"/>
        </w:rPr>
        <w:t xml:space="preserve"> shall inform the company secretary of the Company of the potential conflict of interest. </w:t>
      </w:r>
    </w:p>
    <w:p w14:paraId="0F45C79F" w14:textId="77777777" w:rsidR="00103FE6" w:rsidRDefault="00103FE6" w:rsidP="00FA754B">
      <w:pPr>
        <w:jc w:val="both"/>
        <w:rPr>
          <w:rFonts w:cstheme="minorHAnsi"/>
        </w:rPr>
      </w:pPr>
    </w:p>
    <w:p w14:paraId="334814F7" w14:textId="719113F1" w:rsidR="00FA754B" w:rsidRPr="00F45B0D" w:rsidRDefault="00FA754B" w:rsidP="00FA754B">
      <w:pPr>
        <w:jc w:val="both"/>
        <w:rPr>
          <w:rFonts w:cstheme="minorHAnsi"/>
        </w:rPr>
      </w:pPr>
      <w:r w:rsidRPr="00F45B0D">
        <w:rPr>
          <w:rFonts w:cstheme="minorHAnsi"/>
        </w:rPr>
        <w:t xml:space="preserve">A general notice </w:t>
      </w:r>
      <w:r w:rsidR="00103FE6">
        <w:rPr>
          <w:rFonts w:cstheme="minorHAnsi"/>
        </w:rPr>
        <w:t>shall be</w:t>
      </w:r>
      <w:r w:rsidRPr="00F45B0D">
        <w:rPr>
          <w:rFonts w:cstheme="minorHAnsi"/>
        </w:rPr>
        <w:t xml:space="preserve"> entered in the interests register</w:t>
      </w:r>
      <w:r w:rsidR="00B91989">
        <w:rPr>
          <w:rFonts w:cstheme="minorHAnsi"/>
        </w:rPr>
        <w:t xml:space="preserve"> of the Company and </w:t>
      </w:r>
      <w:r w:rsidR="00103FE6">
        <w:rPr>
          <w:rFonts w:cstheme="minorHAnsi"/>
        </w:rPr>
        <w:t xml:space="preserve">shall be circulated to </w:t>
      </w:r>
      <w:r w:rsidRPr="00F45B0D">
        <w:rPr>
          <w:rFonts w:cstheme="minorHAnsi"/>
        </w:rPr>
        <w:t xml:space="preserve"> the Board to the effect that a director is a shareholder, director, officer or trustee of another named company or other person and is to be regarded as interested in any transaction which may, after the date of the entry or disclosure, be entered into with that company or person, is a sufficient disclosure of interest in relation to that transaction. </w:t>
      </w:r>
    </w:p>
    <w:p w14:paraId="6F592769" w14:textId="77777777" w:rsidR="00FA754B" w:rsidRPr="00F45B0D" w:rsidRDefault="00FA754B" w:rsidP="00FA754B">
      <w:pPr>
        <w:rPr>
          <w:rFonts w:cstheme="minorHAnsi"/>
        </w:rPr>
      </w:pPr>
    </w:p>
    <w:p w14:paraId="4A49E5A0" w14:textId="3621F5C2" w:rsidR="00FA754B" w:rsidRPr="00F45B0D" w:rsidRDefault="00FA754B" w:rsidP="00FA754B">
      <w:pPr>
        <w:jc w:val="both"/>
        <w:rPr>
          <w:rFonts w:cstheme="minorHAnsi"/>
        </w:rPr>
      </w:pPr>
      <w:r w:rsidRPr="00F45B0D">
        <w:rPr>
          <w:rFonts w:cstheme="minorHAnsi"/>
        </w:rPr>
        <w:t xml:space="preserve">A </w:t>
      </w:r>
      <w:r w:rsidR="00103FE6">
        <w:rPr>
          <w:rFonts w:cstheme="minorHAnsi"/>
        </w:rPr>
        <w:t>r</w:t>
      </w:r>
      <w:r w:rsidRPr="00F45B0D">
        <w:rPr>
          <w:rFonts w:cstheme="minorHAnsi"/>
        </w:rPr>
        <w:t xml:space="preserve">egister of </w:t>
      </w:r>
      <w:r w:rsidR="00103FE6">
        <w:rPr>
          <w:rFonts w:cstheme="minorHAnsi"/>
        </w:rPr>
        <w:t>i</w:t>
      </w:r>
      <w:r w:rsidRPr="00F45B0D">
        <w:rPr>
          <w:rFonts w:cstheme="minorHAnsi"/>
        </w:rPr>
        <w:t>nterest is provided below for the implementation.</w:t>
      </w:r>
    </w:p>
    <w:p w14:paraId="0FFAF5FB" w14:textId="77777777" w:rsidR="00FA754B" w:rsidRPr="00F45B0D" w:rsidRDefault="00FA754B" w:rsidP="00FA754B">
      <w:pPr>
        <w:rPr>
          <w:rFonts w:cstheme="minorHAnsi"/>
        </w:rPr>
      </w:pPr>
    </w:p>
    <w:p w14:paraId="4565BC74" w14:textId="77777777" w:rsidR="003F4A73" w:rsidRDefault="003F4A73">
      <w:pPr>
        <w:spacing w:after="160" w:line="259" w:lineRule="auto"/>
        <w:rPr>
          <w:rFonts w:cstheme="minorHAnsi"/>
          <w:b/>
          <w:bCs/>
          <w:i/>
          <w:iCs/>
          <w:u w:val="single"/>
        </w:rPr>
      </w:pPr>
      <w:r>
        <w:rPr>
          <w:rFonts w:cstheme="minorHAnsi"/>
          <w:b/>
          <w:bCs/>
          <w:i/>
          <w:iCs/>
          <w:u w:val="single"/>
        </w:rPr>
        <w:br w:type="page"/>
      </w:r>
    </w:p>
    <w:p w14:paraId="29BB6345" w14:textId="66AE3CF7" w:rsidR="00FA754B" w:rsidRPr="00FC5C81" w:rsidRDefault="00FA754B" w:rsidP="00FA754B">
      <w:pPr>
        <w:rPr>
          <w:rFonts w:cstheme="minorHAnsi"/>
          <w:b/>
          <w:bCs/>
          <w:i/>
          <w:iCs/>
          <w:u w:val="single"/>
        </w:rPr>
      </w:pPr>
      <w:r w:rsidRPr="00FC5C81">
        <w:rPr>
          <w:rFonts w:cstheme="minorHAnsi"/>
          <w:b/>
          <w:bCs/>
          <w:i/>
          <w:iCs/>
          <w:u w:val="single"/>
        </w:rPr>
        <w:lastRenderedPageBreak/>
        <w:t>Failure to disclose</w:t>
      </w:r>
    </w:p>
    <w:p w14:paraId="14DC13AE" w14:textId="77777777" w:rsidR="00FA754B" w:rsidRPr="00F45B0D" w:rsidRDefault="00FA754B" w:rsidP="00FA754B">
      <w:pPr>
        <w:rPr>
          <w:rFonts w:cstheme="minorHAnsi"/>
        </w:rPr>
      </w:pPr>
    </w:p>
    <w:p w14:paraId="59EBA3DF" w14:textId="4FDDF170" w:rsidR="00FA754B" w:rsidRPr="00F45B0D" w:rsidRDefault="00FA754B" w:rsidP="00FA754B">
      <w:pPr>
        <w:rPr>
          <w:rFonts w:cstheme="minorHAnsi"/>
        </w:rPr>
      </w:pPr>
      <w:r w:rsidRPr="00F45B0D">
        <w:rPr>
          <w:rFonts w:cstheme="minorHAnsi"/>
        </w:rPr>
        <w:t>A failure by a director to disclose any potential conflict of interest shall not affect the validity of a</w:t>
      </w:r>
      <w:r>
        <w:rPr>
          <w:rFonts w:cstheme="minorHAnsi"/>
        </w:rPr>
        <w:t xml:space="preserve"> </w:t>
      </w:r>
      <w:r w:rsidRPr="00F45B0D">
        <w:rPr>
          <w:rFonts w:cstheme="minorHAnsi"/>
        </w:rPr>
        <w:t xml:space="preserve">transaction entered into by the </w:t>
      </w:r>
      <w:r w:rsidR="00103FE6">
        <w:rPr>
          <w:rFonts w:cstheme="minorHAnsi"/>
        </w:rPr>
        <w:t>C</w:t>
      </w:r>
      <w:r w:rsidRPr="00F45B0D">
        <w:rPr>
          <w:rFonts w:cstheme="minorHAnsi"/>
        </w:rPr>
        <w:t xml:space="preserve">ompany or the director. </w:t>
      </w:r>
    </w:p>
    <w:p w14:paraId="3FFA7B8D" w14:textId="77777777" w:rsidR="00FA754B" w:rsidRPr="00F45B0D" w:rsidRDefault="00FA754B" w:rsidP="00FA754B">
      <w:pPr>
        <w:rPr>
          <w:rFonts w:cstheme="minorHAnsi"/>
        </w:rPr>
      </w:pPr>
    </w:p>
    <w:p w14:paraId="0762AC63" w14:textId="4FF87DCE" w:rsidR="00FA754B" w:rsidRPr="00FC5C81" w:rsidRDefault="00FA754B" w:rsidP="00E04867">
      <w:pPr>
        <w:spacing w:after="160" w:line="259" w:lineRule="auto"/>
        <w:rPr>
          <w:rFonts w:cstheme="minorHAnsi"/>
          <w:b/>
          <w:bCs/>
          <w:i/>
          <w:iCs/>
          <w:u w:val="single"/>
        </w:rPr>
      </w:pPr>
      <w:r w:rsidRPr="00FC5C81">
        <w:rPr>
          <w:rFonts w:cstheme="minorHAnsi"/>
          <w:b/>
          <w:bCs/>
          <w:i/>
          <w:iCs/>
          <w:u w:val="single"/>
        </w:rPr>
        <w:t>Avoidance of transactions</w:t>
      </w:r>
    </w:p>
    <w:p w14:paraId="6F7C1579" w14:textId="77777777" w:rsidR="00FA754B" w:rsidRPr="00F45B0D" w:rsidRDefault="00FA754B" w:rsidP="00FA754B">
      <w:pPr>
        <w:rPr>
          <w:rFonts w:cstheme="minorHAnsi"/>
        </w:rPr>
      </w:pPr>
    </w:p>
    <w:p w14:paraId="0650B60D" w14:textId="77777777" w:rsidR="00FA754B" w:rsidRPr="00F45B0D" w:rsidRDefault="00FA754B" w:rsidP="00FA754B">
      <w:pPr>
        <w:rPr>
          <w:rFonts w:cstheme="minorHAnsi"/>
        </w:rPr>
      </w:pPr>
      <w:r w:rsidRPr="00F45B0D">
        <w:rPr>
          <w:rFonts w:cstheme="minorHAnsi"/>
        </w:rPr>
        <w:t>Section 149 of the Companies Act 2001 further clarifies the following:</w:t>
      </w:r>
    </w:p>
    <w:p w14:paraId="6164C432" w14:textId="77777777" w:rsidR="00FA754B" w:rsidRPr="00F45B0D" w:rsidRDefault="00FA754B" w:rsidP="00FA754B">
      <w:pPr>
        <w:rPr>
          <w:rFonts w:cstheme="minorHAnsi"/>
        </w:rPr>
      </w:pPr>
    </w:p>
    <w:p w14:paraId="71C7AA32" w14:textId="2541AAB2" w:rsidR="00FA754B" w:rsidRPr="00F45B0D" w:rsidRDefault="00FA754B" w:rsidP="00FA754B">
      <w:pPr>
        <w:jc w:val="both"/>
        <w:rPr>
          <w:rFonts w:cstheme="minorHAnsi"/>
        </w:rPr>
      </w:pPr>
      <w:r w:rsidRPr="00F45B0D">
        <w:rPr>
          <w:rFonts w:cstheme="minorHAnsi"/>
        </w:rPr>
        <w:t xml:space="preserve">A transaction entered into by the </w:t>
      </w:r>
      <w:r w:rsidR="00103FE6">
        <w:rPr>
          <w:rFonts w:cstheme="minorHAnsi"/>
        </w:rPr>
        <w:t>C</w:t>
      </w:r>
      <w:r w:rsidRPr="00F45B0D">
        <w:rPr>
          <w:rFonts w:cstheme="minorHAnsi"/>
        </w:rPr>
        <w:t xml:space="preserve">ompany in which a director of the </w:t>
      </w:r>
      <w:r w:rsidR="00103FE6">
        <w:rPr>
          <w:rFonts w:cstheme="minorHAnsi"/>
        </w:rPr>
        <w:t>C</w:t>
      </w:r>
      <w:r w:rsidRPr="00F45B0D">
        <w:rPr>
          <w:rFonts w:cstheme="minorHAnsi"/>
        </w:rPr>
        <w:t xml:space="preserve">ompany is interested may be avoided by the </w:t>
      </w:r>
      <w:r w:rsidR="00103FE6">
        <w:rPr>
          <w:rFonts w:cstheme="minorHAnsi"/>
        </w:rPr>
        <w:t>C</w:t>
      </w:r>
      <w:r w:rsidRPr="00F45B0D">
        <w:rPr>
          <w:rFonts w:cstheme="minorHAnsi"/>
        </w:rPr>
        <w:t xml:space="preserve">ompany at any time before the expiration of 6 months after the transaction is disclosed to all the shareholders whether by means of the </w:t>
      </w:r>
      <w:r w:rsidR="00103FE6">
        <w:rPr>
          <w:rFonts w:cstheme="minorHAnsi"/>
        </w:rPr>
        <w:t>C</w:t>
      </w:r>
      <w:r w:rsidRPr="00F45B0D">
        <w:rPr>
          <w:rFonts w:cstheme="minorHAnsi"/>
        </w:rPr>
        <w:t xml:space="preserve">ompany's annual report or otherwise. </w:t>
      </w:r>
    </w:p>
    <w:p w14:paraId="13D93FEB" w14:textId="77777777" w:rsidR="00FA754B" w:rsidRPr="00F45B0D" w:rsidRDefault="00FA754B" w:rsidP="00FA754B">
      <w:pPr>
        <w:rPr>
          <w:rFonts w:cstheme="minorHAnsi"/>
        </w:rPr>
      </w:pPr>
    </w:p>
    <w:p w14:paraId="1075E8AD" w14:textId="77777777" w:rsidR="00FA754B" w:rsidRPr="00F45B0D" w:rsidRDefault="00FA754B" w:rsidP="00FA754B">
      <w:pPr>
        <w:rPr>
          <w:rFonts w:cstheme="minorHAnsi"/>
        </w:rPr>
      </w:pPr>
      <w:r w:rsidRPr="00F45B0D">
        <w:rPr>
          <w:rFonts w:cstheme="minorHAnsi"/>
        </w:rPr>
        <w:t xml:space="preserve">A transaction shall not be avoided where the company receives </w:t>
      </w:r>
      <w:r w:rsidRPr="00F45B0D">
        <w:rPr>
          <w:rFonts w:cstheme="minorHAnsi"/>
          <w:b/>
          <w:bCs/>
        </w:rPr>
        <w:t>fair value</w:t>
      </w:r>
      <w:r w:rsidRPr="00F45B0D">
        <w:rPr>
          <w:rFonts w:cstheme="minorHAnsi"/>
        </w:rPr>
        <w:t xml:space="preserve"> under it.  </w:t>
      </w:r>
    </w:p>
    <w:p w14:paraId="166BE135" w14:textId="77777777" w:rsidR="00FA754B" w:rsidRPr="00F45B0D" w:rsidRDefault="00FA754B" w:rsidP="00FA754B">
      <w:pPr>
        <w:rPr>
          <w:rFonts w:cstheme="minorHAnsi"/>
        </w:rPr>
      </w:pPr>
    </w:p>
    <w:p w14:paraId="43AB761C" w14:textId="633E2523" w:rsidR="00FA754B" w:rsidRPr="00F45B0D" w:rsidRDefault="00FA754B" w:rsidP="00FA754B">
      <w:pPr>
        <w:numPr>
          <w:ilvl w:val="0"/>
          <w:numId w:val="7"/>
        </w:numPr>
        <w:jc w:val="both"/>
        <w:rPr>
          <w:rFonts w:cstheme="minorHAnsi"/>
        </w:rPr>
      </w:pPr>
      <w:r w:rsidRPr="00F45B0D">
        <w:rPr>
          <w:rFonts w:cstheme="minorHAnsi"/>
        </w:rPr>
        <w:t xml:space="preserve">The question as to whether a company receives a fair value under a transaction shall be determined on the basis of the information known to the </w:t>
      </w:r>
      <w:r w:rsidR="00103FE6">
        <w:rPr>
          <w:rFonts w:cstheme="minorHAnsi"/>
        </w:rPr>
        <w:t>C</w:t>
      </w:r>
      <w:r w:rsidRPr="00F45B0D">
        <w:rPr>
          <w:rFonts w:cstheme="minorHAnsi"/>
        </w:rPr>
        <w:t xml:space="preserve">ompany and to the interested director at the time the transaction is entered into. </w:t>
      </w:r>
    </w:p>
    <w:p w14:paraId="23DEF16E" w14:textId="77777777" w:rsidR="00FA754B" w:rsidRPr="00F45B0D" w:rsidRDefault="00FA754B" w:rsidP="00FA754B">
      <w:pPr>
        <w:jc w:val="both"/>
        <w:rPr>
          <w:rFonts w:cstheme="minorHAnsi"/>
        </w:rPr>
      </w:pPr>
    </w:p>
    <w:p w14:paraId="3AE0D9F6" w14:textId="08AE7AC5" w:rsidR="00FA754B" w:rsidRPr="00F45B0D" w:rsidRDefault="00FA754B" w:rsidP="00FA754B">
      <w:pPr>
        <w:numPr>
          <w:ilvl w:val="0"/>
          <w:numId w:val="7"/>
        </w:numPr>
        <w:jc w:val="both"/>
        <w:rPr>
          <w:rFonts w:cstheme="minorHAnsi"/>
        </w:rPr>
      </w:pPr>
      <w:r w:rsidRPr="00F45B0D">
        <w:rPr>
          <w:rFonts w:cstheme="minorHAnsi"/>
        </w:rPr>
        <w:t xml:space="preserve">Where a transaction is entered into by the </w:t>
      </w:r>
      <w:r w:rsidR="00103FE6">
        <w:rPr>
          <w:rFonts w:cstheme="minorHAnsi"/>
        </w:rPr>
        <w:t>C</w:t>
      </w:r>
      <w:r w:rsidRPr="00F45B0D">
        <w:rPr>
          <w:rFonts w:cstheme="minorHAnsi"/>
        </w:rPr>
        <w:t xml:space="preserve">ompany in the ordinary course of its business and on usual terms and conditions, the </w:t>
      </w:r>
      <w:r w:rsidR="00103FE6">
        <w:rPr>
          <w:rFonts w:cstheme="minorHAnsi"/>
        </w:rPr>
        <w:t>C</w:t>
      </w:r>
      <w:r w:rsidRPr="00F45B0D">
        <w:rPr>
          <w:rFonts w:cstheme="minorHAnsi"/>
        </w:rPr>
        <w:t xml:space="preserve">ompany shall be presumed to have received a fair value under the transaction. </w:t>
      </w:r>
    </w:p>
    <w:p w14:paraId="5F167367" w14:textId="77777777" w:rsidR="00FA754B" w:rsidRPr="00F45B0D" w:rsidRDefault="00FA754B" w:rsidP="00FA754B">
      <w:pPr>
        <w:jc w:val="both"/>
        <w:rPr>
          <w:rFonts w:cstheme="minorHAnsi"/>
        </w:rPr>
      </w:pPr>
    </w:p>
    <w:p w14:paraId="7B5629BB" w14:textId="77777777" w:rsidR="00FA754B" w:rsidRPr="00F45B0D" w:rsidRDefault="00FA754B" w:rsidP="00FA754B">
      <w:pPr>
        <w:numPr>
          <w:ilvl w:val="0"/>
          <w:numId w:val="7"/>
        </w:numPr>
        <w:jc w:val="both"/>
        <w:rPr>
          <w:rFonts w:cstheme="minorHAnsi"/>
        </w:rPr>
      </w:pPr>
      <w:r w:rsidRPr="00F45B0D">
        <w:rPr>
          <w:rFonts w:cstheme="minorHAnsi"/>
        </w:rPr>
        <w:t xml:space="preserve">A person seeking to uphold a transaction and who knew or ought to have known of the director's interest at the time the transaction was entered into shall have the onus of establishing a fair value; and </w:t>
      </w:r>
    </w:p>
    <w:p w14:paraId="338BD9AE" w14:textId="77777777" w:rsidR="00FA754B" w:rsidRPr="00F45B0D" w:rsidRDefault="00FA754B" w:rsidP="00FA754B">
      <w:pPr>
        <w:jc w:val="both"/>
        <w:rPr>
          <w:rFonts w:cstheme="minorHAnsi"/>
        </w:rPr>
      </w:pPr>
    </w:p>
    <w:p w14:paraId="172AADAC" w14:textId="28A88E6A" w:rsidR="00FA754B" w:rsidRPr="00F45B0D" w:rsidRDefault="00FA754B" w:rsidP="00FA754B">
      <w:pPr>
        <w:numPr>
          <w:ilvl w:val="0"/>
          <w:numId w:val="7"/>
        </w:numPr>
        <w:jc w:val="both"/>
        <w:rPr>
          <w:rFonts w:cstheme="minorHAnsi"/>
        </w:rPr>
      </w:pPr>
      <w:r w:rsidRPr="00F45B0D">
        <w:rPr>
          <w:rFonts w:cstheme="minorHAnsi"/>
        </w:rPr>
        <w:t xml:space="preserve">In any other case, the </w:t>
      </w:r>
      <w:r w:rsidR="00103FE6">
        <w:rPr>
          <w:rFonts w:cstheme="minorHAnsi"/>
        </w:rPr>
        <w:t>C</w:t>
      </w:r>
      <w:r w:rsidRPr="00F45B0D">
        <w:rPr>
          <w:rFonts w:cstheme="minorHAnsi"/>
        </w:rPr>
        <w:t>ompany shall have the onus of establishing that it did not receive a fair value.</w:t>
      </w:r>
    </w:p>
    <w:p w14:paraId="5B556192" w14:textId="77777777" w:rsidR="00FA754B" w:rsidRPr="00F45B0D" w:rsidRDefault="00FA754B" w:rsidP="00FA754B">
      <w:pPr>
        <w:rPr>
          <w:rFonts w:cstheme="minorHAnsi"/>
        </w:rPr>
      </w:pPr>
      <w:r w:rsidRPr="00F45B0D">
        <w:rPr>
          <w:rFonts w:cstheme="minorHAnsi"/>
        </w:rPr>
        <w:t xml:space="preserve"> </w:t>
      </w:r>
    </w:p>
    <w:p w14:paraId="758CFFD1" w14:textId="656C50D9" w:rsidR="00FA754B" w:rsidRPr="00F45B0D" w:rsidRDefault="00FA754B" w:rsidP="00FA754B">
      <w:pPr>
        <w:jc w:val="both"/>
        <w:rPr>
          <w:rFonts w:cstheme="minorHAnsi"/>
        </w:rPr>
      </w:pPr>
      <w:r w:rsidRPr="00F45B0D">
        <w:rPr>
          <w:rFonts w:cstheme="minorHAnsi"/>
        </w:rPr>
        <w:t xml:space="preserve">A transaction in which a director is interested shall only be avoided on the ground of the director's interest in accordance with this section or the </w:t>
      </w:r>
      <w:r w:rsidR="00103FE6">
        <w:rPr>
          <w:rFonts w:cstheme="minorHAnsi"/>
        </w:rPr>
        <w:t>C</w:t>
      </w:r>
      <w:r w:rsidRPr="00F45B0D">
        <w:rPr>
          <w:rFonts w:cstheme="minorHAnsi"/>
        </w:rPr>
        <w:t xml:space="preserve">ompany's constitution. </w:t>
      </w:r>
    </w:p>
    <w:p w14:paraId="3D3EF6B4" w14:textId="77777777" w:rsidR="00FA754B" w:rsidRPr="00F45B0D" w:rsidRDefault="00FA754B" w:rsidP="00FA754B">
      <w:pPr>
        <w:rPr>
          <w:rFonts w:cstheme="minorHAnsi"/>
        </w:rPr>
      </w:pPr>
    </w:p>
    <w:p w14:paraId="338B21F2" w14:textId="77777777" w:rsidR="00FA754B" w:rsidRPr="00FC5C81" w:rsidRDefault="00FA754B" w:rsidP="00FA754B">
      <w:pPr>
        <w:rPr>
          <w:rFonts w:cstheme="minorHAnsi"/>
          <w:b/>
          <w:bCs/>
          <w:i/>
          <w:iCs/>
          <w:u w:val="single"/>
        </w:rPr>
      </w:pPr>
      <w:r w:rsidRPr="00FC5C81">
        <w:rPr>
          <w:rFonts w:cstheme="minorHAnsi"/>
          <w:b/>
          <w:bCs/>
          <w:i/>
          <w:iCs/>
          <w:u w:val="single"/>
        </w:rPr>
        <w:t xml:space="preserve">To whom does this interest policy apply? </w:t>
      </w:r>
    </w:p>
    <w:p w14:paraId="7BA2107C" w14:textId="77777777" w:rsidR="00FA754B" w:rsidRPr="00F45B0D" w:rsidRDefault="00FA754B" w:rsidP="00FA754B">
      <w:pPr>
        <w:rPr>
          <w:rFonts w:cstheme="minorHAnsi"/>
        </w:rPr>
      </w:pPr>
    </w:p>
    <w:p w14:paraId="135F6181" w14:textId="77777777" w:rsidR="00FA754B" w:rsidRPr="00F45B0D" w:rsidRDefault="00FA754B" w:rsidP="00FA754B">
      <w:pPr>
        <w:jc w:val="both"/>
        <w:rPr>
          <w:rFonts w:cstheme="minorHAnsi"/>
        </w:rPr>
      </w:pPr>
      <w:r w:rsidRPr="00F45B0D">
        <w:rPr>
          <w:rFonts w:cstheme="minorHAnsi"/>
        </w:rPr>
        <w:t>This policy is to be strictly followed by all officers, including directors, shareholders, officers, or trustees of the Company, as may be applicable, in view of the nature of the business of the Company.</w:t>
      </w:r>
    </w:p>
    <w:p w14:paraId="4D2C6076" w14:textId="77777777" w:rsidR="00FA754B" w:rsidRPr="00F45B0D" w:rsidRDefault="00FA754B" w:rsidP="00FA754B">
      <w:pPr>
        <w:rPr>
          <w:rFonts w:cstheme="minorHAnsi"/>
        </w:rPr>
      </w:pPr>
    </w:p>
    <w:p w14:paraId="78AC0EDD" w14:textId="77777777" w:rsidR="000F0BEB" w:rsidRDefault="000F0BEB">
      <w:pPr>
        <w:spacing w:after="160" w:line="259" w:lineRule="auto"/>
        <w:rPr>
          <w:rFonts w:cstheme="minorHAnsi"/>
          <w:b/>
        </w:rPr>
      </w:pPr>
      <w:r>
        <w:rPr>
          <w:rFonts w:cstheme="minorHAnsi"/>
          <w:b/>
        </w:rPr>
        <w:br w:type="page"/>
      </w:r>
    </w:p>
    <w:p w14:paraId="6B06666B" w14:textId="77777777" w:rsidR="00FA754B" w:rsidRPr="009E36F1" w:rsidRDefault="00FA754B" w:rsidP="00FA754B">
      <w:pPr>
        <w:jc w:val="center"/>
        <w:rPr>
          <w:rFonts w:cstheme="minorHAnsi"/>
          <w:b/>
        </w:rPr>
      </w:pPr>
      <w:r w:rsidRPr="009E36F1">
        <w:rPr>
          <w:rFonts w:cstheme="minorHAnsi"/>
          <w:b/>
        </w:rPr>
        <w:lastRenderedPageBreak/>
        <w:t>REGISTER OF INTERESTS</w:t>
      </w:r>
    </w:p>
    <w:p w14:paraId="6F94096F" w14:textId="77777777" w:rsidR="00FA754B" w:rsidRPr="009E36F1" w:rsidRDefault="00FA754B" w:rsidP="00FA754B">
      <w:pPr>
        <w:rPr>
          <w:rFonts w:cstheme="minorHAnsi"/>
        </w:rPr>
      </w:pPr>
    </w:p>
    <w:p w14:paraId="764449A2" w14:textId="77777777" w:rsidR="00FA754B" w:rsidRPr="009E36F1" w:rsidRDefault="00FA754B" w:rsidP="00FA754B">
      <w:pPr>
        <w:rPr>
          <w:rFonts w:cstheme="minorHAnsi"/>
        </w:rPr>
      </w:pPr>
    </w:p>
    <w:p w14:paraId="34C9CBD5" w14:textId="77777777" w:rsidR="00FA754B" w:rsidRPr="009E36F1" w:rsidRDefault="00FA754B" w:rsidP="00FA754B">
      <w:pPr>
        <w:spacing w:line="200" w:lineRule="exact"/>
        <w:jc w:val="both"/>
        <w:rPr>
          <w:rFonts w:cstheme="minorHAnsi"/>
        </w:rPr>
      </w:pPr>
      <w:r w:rsidRPr="009E36F1">
        <w:rPr>
          <w:rFonts w:cstheme="minorHAnsi"/>
          <w:b/>
          <w:bCs/>
        </w:rPr>
        <w:t>Type:</w:t>
      </w:r>
      <w:r w:rsidRPr="009E36F1">
        <w:rPr>
          <w:rFonts w:cstheme="minorHAnsi"/>
        </w:rPr>
        <w:t xml:space="preserve"> Investment Dealer (Full-Service Dealer, Excluding Underwriting) License (Pursuant to Section 29 of the Securities Act 2005)</w:t>
      </w:r>
    </w:p>
    <w:p w14:paraId="3C9D6725" w14:textId="77777777" w:rsidR="00FA754B" w:rsidRPr="009E36F1" w:rsidRDefault="00FA754B" w:rsidP="00FA754B">
      <w:pPr>
        <w:spacing w:line="200" w:lineRule="exact"/>
        <w:jc w:val="both"/>
        <w:rPr>
          <w:rFonts w:cstheme="minorHAnsi"/>
        </w:rPr>
      </w:pPr>
      <w:r w:rsidRPr="009E36F1">
        <w:rPr>
          <w:rFonts w:cstheme="minorHAnsi"/>
        </w:rPr>
        <w:tab/>
      </w:r>
      <w:r w:rsidRPr="009E36F1">
        <w:rPr>
          <w:rFonts w:cstheme="minorHAnsi"/>
        </w:rPr>
        <w:tab/>
        <w:t xml:space="preserve">                                                  </w:t>
      </w:r>
    </w:p>
    <w:p w14:paraId="7D8ADC31" w14:textId="5FC8DF59" w:rsidR="00FA754B" w:rsidRPr="009E36F1" w:rsidRDefault="00FA754B" w:rsidP="00FA754B">
      <w:pPr>
        <w:spacing w:line="200" w:lineRule="exact"/>
        <w:jc w:val="both"/>
        <w:rPr>
          <w:rFonts w:asciiTheme="majorHAnsi" w:hAnsiTheme="majorHAnsi"/>
          <w:spacing w:val="10"/>
        </w:rPr>
      </w:pPr>
      <w:r w:rsidRPr="009E36F1">
        <w:rPr>
          <w:rFonts w:cstheme="minorHAnsi"/>
          <w:b/>
          <w:bCs/>
        </w:rPr>
        <w:t>Date of Incorporation:</w:t>
      </w:r>
      <w:r w:rsidRPr="009E36F1">
        <w:rPr>
          <w:rFonts w:cstheme="minorHAnsi"/>
        </w:rPr>
        <w:t xml:space="preserve"> </w:t>
      </w:r>
    </w:p>
    <w:p w14:paraId="532E3744" w14:textId="77777777" w:rsidR="00FA754B" w:rsidRPr="009E36F1" w:rsidRDefault="00FA754B" w:rsidP="00FA754B">
      <w:pPr>
        <w:spacing w:line="200" w:lineRule="exact"/>
        <w:jc w:val="both"/>
        <w:rPr>
          <w:rFonts w:cstheme="minorHAnsi"/>
        </w:rPr>
      </w:pPr>
    </w:p>
    <w:p w14:paraId="2F0B0219" w14:textId="5227E6AA" w:rsidR="00FA754B" w:rsidRPr="00CB1DE4" w:rsidRDefault="00FA754B" w:rsidP="00FA754B">
      <w:pPr>
        <w:spacing w:line="200" w:lineRule="exact"/>
        <w:rPr>
          <w:rFonts w:cstheme="minorHAnsi"/>
        </w:rPr>
      </w:pPr>
      <w:r w:rsidRPr="009E36F1">
        <w:rPr>
          <w:rFonts w:cstheme="minorHAnsi"/>
          <w:b/>
          <w:bCs/>
        </w:rPr>
        <w:t>Company number:</w:t>
      </w:r>
      <w:r w:rsidRPr="009E36F1">
        <w:rPr>
          <w:rFonts w:cstheme="minorHAnsi"/>
        </w:rPr>
        <w:t xml:space="preserve"> </w:t>
      </w:r>
    </w:p>
    <w:p w14:paraId="545C3D1E" w14:textId="77777777" w:rsidR="00FA754B" w:rsidRDefault="00FA754B" w:rsidP="00FA754B">
      <w:pPr>
        <w:rPr>
          <w:rFonts w:cstheme="minorHAnsi"/>
        </w:rPr>
      </w:pPr>
    </w:p>
    <w:p w14:paraId="71A17F0A" w14:textId="77777777" w:rsidR="00FA754B" w:rsidRPr="00F45B0D" w:rsidRDefault="00FA754B" w:rsidP="00FA754B">
      <w:pPr>
        <w:rPr>
          <w:rFonts w:cstheme="minorHAnsi"/>
        </w:rPr>
      </w:pPr>
    </w:p>
    <w:tbl>
      <w:tblPr>
        <w:tblStyle w:val="TableGrid"/>
        <w:tblW w:w="0" w:type="auto"/>
        <w:tblLook w:val="04A0" w:firstRow="1" w:lastRow="0" w:firstColumn="1" w:lastColumn="0" w:noHBand="0" w:noVBand="1"/>
      </w:tblPr>
      <w:tblGrid>
        <w:gridCol w:w="1530"/>
        <w:gridCol w:w="1383"/>
        <w:gridCol w:w="1112"/>
        <w:gridCol w:w="4991"/>
      </w:tblGrid>
      <w:tr w:rsidR="00FA754B" w14:paraId="16C12FBC" w14:textId="77777777" w:rsidTr="00F76645">
        <w:tc>
          <w:tcPr>
            <w:tcW w:w="0" w:type="auto"/>
          </w:tcPr>
          <w:p w14:paraId="5B9385FD" w14:textId="77777777" w:rsidR="00FA754B" w:rsidRPr="009F2D4E" w:rsidRDefault="00FA754B" w:rsidP="00F76645">
            <w:pPr>
              <w:spacing w:line="200" w:lineRule="exact"/>
              <w:jc w:val="center"/>
              <w:rPr>
                <w:b/>
                <w:bCs/>
                <w:caps/>
                <w:u w:val="single"/>
              </w:rPr>
            </w:pPr>
          </w:p>
          <w:p w14:paraId="45880F5B" w14:textId="77777777" w:rsidR="00FA754B" w:rsidRPr="009F2D4E" w:rsidRDefault="00FA754B" w:rsidP="00F76645">
            <w:pPr>
              <w:spacing w:line="200" w:lineRule="exact"/>
              <w:jc w:val="center"/>
              <w:rPr>
                <w:b/>
                <w:bCs/>
                <w:caps/>
                <w:u w:val="single"/>
              </w:rPr>
            </w:pPr>
            <w:r w:rsidRPr="009F2D4E">
              <w:rPr>
                <w:b/>
                <w:bCs/>
                <w:u w:val="single"/>
              </w:rPr>
              <w:t>Date of Appointment</w:t>
            </w:r>
          </w:p>
          <w:p w14:paraId="0FC1E4BD" w14:textId="77777777" w:rsidR="00FA754B" w:rsidRPr="009F2D4E" w:rsidRDefault="00FA754B" w:rsidP="00F76645">
            <w:pPr>
              <w:spacing w:line="200" w:lineRule="exact"/>
              <w:jc w:val="center"/>
              <w:rPr>
                <w:b/>
                <w:bCs/>
                <w:caps/>
                <w:u w:val="single"/>
              </w:rPr>
            </w:pPr>
          </w:p>
        </w:tc>
        <w:tc>
          <w:tcPr>
            <w:tcW w:w="0" w:type="auto"/>
          </w:tcPr>
          <w:p w14:paraId="1C70CF80" w14:textId="77777777" w:rsidR="00FA754B" w:rsidRPr="009F2D4E" w:rsidRDefault="00FA754B" w:rsidP="00F76645">
            <w:pPr>
              <w:spacing w:line="200" w:lineRule="exact"/>
              <w:jc w:val="center"/>
              <w:rPr>
                <w:b/>
                <w:bCs/>
                <w:caps/>
                <w:u w:val="single"/>
              </w:rPr>
            </w:pPr>
          </w:p>
          <w:p w14:paraId="2ED514C1" w14:textId="77777777" w:rsidR="00FA754B" w:rsidRPr="009F2D4E" w:rsidRDefault="00FA754B" w:rsidP="00F76645">
            <w:pPr>
              <w:spacing w:line="200" w:lineRule="exact"/>
              <w:jc w:val="center"/>
              <w:rPr>
                <w:b/>
                <w:bCs/>
                <w:caps/>
                <w:u w:val="single"/>
              </w:rPr>
            </w:pPr>
            <w:r w:rsidRPr="009F2D4E">
              <w:rPr>
                <w:b/>
                <w:bCs/>
                <w:u w:val="single"/>
              </w:rPr>
              <w:t>Position</w:t>
            </w:r>
          </w:p>
        </w:tc>
        <w:tc>
          <w:tcPr>
            <w:tcW w:w="0" w:type="auto"/>
          </w:tcPr>
          <w:p w14:paraId="3F89ECE1" w14:textId="77777777" w:rsidR="00FA754B" w:rsidRPr="009F2D4E" w:rsidRDefault="00FA754B" w:rsidP="00F76645">
            <w:pPr>
              <w:spacing w:line="200" w:lineRule="exact"/>
              <w:jc w:val="center"/>
              <w:rPr>
                <w:b/>
                <w:bCs/>
                <w:caps/>
                <w:u w:val="single"/>
              </w:rPr>
            </w:pPr>
          </w:p>
          <w:p w14:paraId="2951597E" w14:textId="77777777" w:rsidR="00FA754B" w:rsidRPr="009F2D4E" w:rsidRDefault="00FA754B" w:rsidP="00F76645">
            <w:pPr>
              <w:spacing w:line="200" w:lineRule="exact"/>
              <w:jc w:val="center"/>
              <w:rPr>
                <w:b/>
                <w:bCs/>
                <w:caps/>
                <w:u w:val="single"/>
              </w:rPr>
            </w:pPr>
            <w:r w:rsidRPr="009F2D4E">
              <w:rPr>
                <w:b/>
                <w:bCs/>
                <w:u w:val="single"/>
              </w:rPr>
              <w:t>Name of Member</w:t>
            </w:r>
          </w:p>
        </w:tc>
        <w:tc>
          <w:tcPr>
            <w:tcW w:w="0" w:type="auto"/>
          </w:tcPr>
          <w:p w14:paraId="30E303E0" w14:textId="77777777" w:rsidR="00FA754B" w:rsidRPr="009F2D4E" w:rsidRDefault="00FA754B" w:rsidP="00F76645">
            <w:pPr>
              <w:spacing w:line="200" w:lineRule="exact"/>
              <w:jc w:val="center"/>
              <w:rPr>
                <w:b/>
                <w:bCs/>
                <w:u w:val="single"/>
              </w:rPr>
            </w:pPr>
          </w:p>
          <w:p w14:paraId="10187EB2" w14:textId="77777777" w:rsidR="00FA754B" w:rsidRPr="009F2D4E" w:rsidRDefault="00FA754B" w:rsidP="00F76645">
            <w:pPr>
              <w:spacing w:line="200" w:lineRule="exact"/>
              <w:jc w:val="center"/>
              <w:rPr>
                <w:b/>
                <w:bCs/>
                <w:caps/>
                <w:u w:val="single"/>
              </w:rPr>
            </w:pPr>
            <w:r w:rsidRPr="009F2D4E">
              <w:rPr>
                <w:b/>
                <w:bCs/>
                <w:u w:val="single"/>
              </w:rPr>
              <w:t>Description of Interest</w:t>
            </w:r>
          </w:p>
        </w:tc>
      </w:tr>
      <w:tr w:rsidR="00FA754B" w14:paraId="743BC147" w14:textId="77777777" w:rsidTr="00F76645">
        <w:tc>
          <w:tcPr>
            <w:tcW w:w="0" w:type="auto"/>
          </w:tcPr>
          <w:p w14:paraId="0C50F433" w14:textId="77777777" w:rsidR="00FA754B" w:rsidRPr="009F2D4E" w:rsidRDefault="00FA754B" w:rsidP="00F76645">
            <w:pPr>
              <w:jc w:val="both"/>
              <w:rPr>
                <w:rFonts w:cstheme="minorHAnsi"/>
              </w:rPr>
            </w:pPr>
          </w:p>
        </w:tc>
        <w:tc>
          <w:tcPr>
            <w:tcW w:w="0" w:type="auto"/>
          </w:tcPr>
          <w:p w14:paraId="18B50526" w14:textId="77777777" w:rsidR="00FA754B" w:rsidRPr="009F2D4E" w:rsidRDefault="00FA754B" w:rsidP="00F76645">
            <w:pPr>
              <w:jc w:val="both"/>
              <w:rPr>
                <w:rFonts w:cstheme="minorHAnsi"/>
              </w:rPr>
            </w:pPr>
            <w:r w:rsidRPr="007602AA">
              <w:rPr>
                <w:rFonts w:cstheme="minorHAnsi"/>
              </w:rPr>
              <w:t>Ultimate Beneficial Owner</w:t>
            </w:r>
          </w:p>
        </w:tc>
        <w:tc>
          <w:tcPr>
            <w:tcW w:w="0" w:type="auto"/>
          </w:tcPr>
          <w:p w14:paraId="73933441" w14:textId="77777777" w:rsidR="00FA754B" w:rsidRPr="009F2D4E" w:rsidRDefault="00FA754B" w:rsidP="00F76645">
            <w:pPr>
              <w:jc w:val="both"/>
              <w:rPr>
                <w:rFonts w:cstheme="minorHAnsi"/>
              </w:rPr>
            </w:pPr>
          </w:p>
        </w:tc>
        <w:tc>
          <w:tcPr>
            <w:tcW w:w="0" w:type="auto"/>
          </w:tcPr>
          <w:p w14:paraId="71489D51" w14:textId="77777777" w:rsidR="00FA754B" w:rsidRPr="00B02281" w:rsidRDefault="00FA754B" w:rsidP="00F76645">
            <w:pPr>
              <w:jc w:val="center"/>
              <w:rPr>
                <w:rFonts w:cstheme="minorHAnsi"/>
                <w:b/>
                <w:bCs/>
              </w:rPr>
            </w:pPr>
            <w:r w:rsidRPr="00B02281">
              <w:rPr>
                <w:rFonts w:cstheme="minorHAnsi"/>
                <w:b/>
                <w:bCs/>
              </w:rPr>
              <w:t xml:space="preserve">Mr. </w:t>
            </w:r>
            <w:r>
              <w:rPr>
                <w:rFonts w:cstheme="minorHAnsi"/>
                <w:b/>
                <w:bCs/>
              </w:rPr>
              <w:t xml:space="preserve">XX </w:t>
            </w:r>
            <w:r w:rsidRPr="00B02281">
              <w:rPr>
                <w:rFonts w:cstheme="minorHAnsi"/>
                <w:b/>
                <w:bCs/>
              </w:rPr>
              <w:t>is the Ultimate Beneficial Owner of the Company.</w:t>
            </w:r>
          </w:p>
          <w:p w14:paraId="09C82870" w14:textId="77777777" w:rsidR="00FA754B" w:rsidRPr="002C23D9" w:rsidRDefault="00FA754B" w:rsidP="00F76645">
            <w:pPr>
              <w:jc w:val="both"/>
              <w:rPr>
                <w:rFonts w:cstheme="minorHAnsi"/>
              </w:rPr>
            </w:pPr>
          </w:p>
          <w:p w14:paraId="5EC3F57A" w14:textId="77777777" w:rsidR="00FA754B" w:rsidRPr="002C23D9" w:rsidRDefault="00FA754B" w:rsidP="00F76645">
            <w:pPr>
              <w:jc w:val="both"/>
              <w:rPr>
                <w:rFonts w:cstheme="minorHAnsi"/>
              </w:rPr>
            </w:pPr>
            <w:r w:rsidRPr="002C23D9">
              <w:rPr>
                <w:rFonts w:cstheme="minorHAnsi"/>
              </w:rPr>
              <w:t xml:space="preserve">He owns </w:t>
            </w:r>
            <w:r>
              <w:rPr>
                <w:rFonts w:cstheme="minorHAnsi"/>
              </w:rPr>
              <w:t>100</w:t>
            </w:r>
            <w:r w:rsidRPr="002C23D9">
              <w:rPr>
                <w:rFonts w:cstheme="minorHAnsi"/>
              </w:rPr>
              <w:t>% shares of the Company. He has full ownership and</w:t>
            </w:r>
            <w:r>
              <w:rPr>
                <w:rFonts w:cstheme="minorHAnsi"/>
              </w:rPr>
              <w:t xml:space="preserve"> </w:t>
            </w:r>
            <w:r w:rsidRPr="002C23D9">
              <w:rPr>
                <w:rFonts w:cstheme="minorHAnsi"/>
              </w:rPr>
              <w:t>ensure that the company comply with its obligations.</w:t>
            </w:r>
          </w:p>
          <w:p w14:paraId="1EAD2A48" w14:textId="77777777" w:rsidR="00FA754B" w:rsidRDefault="00FA754B" w:rsidP="00F76645">
            <w:pPr>
              <w:jc w:val="both"/>
              <w:rPr>
                <w:rFonts w:cstheme="minorHAnsi"/>
              </w:rPr>
            </w:pPr>
          </w:p>
        </w:tc>
      </w:tr>
      <w:tr w:rsidR="00FA754B" w14:paraId="0952C015" w14:textId="77777777" w:rsidTr="00F76645">
        <w:tc>
          <w:tcPr>
            <w:tcW w:w="0" w:type="auto"/>
          </w:tcPr>
          <w:p w14:paraId="3372B8AE" w14:textId="77777777" w:rsidR="00FA754B" w:rsidRPr="009F2D4E" w:rsidRDefault="00FA754B" w:rsidP="00F76645">
            <w:pPr>
              <w:jc w:val="both"/>
              <w:rPr>
                <w:rFonts w:cstheme="minorHAnsi"/>
              </w:rPr>
            </w:pPr>
          </w:p>
        </w:tc>
        <w:tc>
          <w:tcPr>
            <w:tcW w:w="0" w:type="auto"/>
          </w:tcPr>
          <w:p w14:paraId="5323B6AA" w14:textId="77777777" w:rsidR="00FA754B" w:rsidRPr="009F2D4E" w:rsidRDefault="00FA754B" w:rsidP="00F76645">
            <w:pPr>
              <w:jc w:val="both"/>
              <w:rPr>
                <w:rFonts w:cstheme="minorHAnsi"/>
              </w:rPr>
            </w:pPr>
            <w:r>
              <w:rPr>
                <w:rFonts w:cstheme="minorHAnsi"/>
              </w:rPr>
              <w:t>Non-Resident Director</w:t>
            </w:r>
          </w:p>
        </w:tc>
        <w:tc>
          <w:tcPr>
            <w:tcW w:w="0" w:type="auto"/>
          </w:tcPr>
          <w:p w14:paraId="1C236E3A" w14:textId="77777777" w:rsidR="00FA754B" w:rsidRPr="00A65054" w:rsidRDefault="00FA754B" w:rsidP="00F76645">
            <w:pPr>
              <w:jc w:val="both"/>
              <w:rPr>
                <w:rFonts w:cstheme="minorHAnsi"/>
              </w:rPr>
            </w:pPr>
          </w:p>
        </w:tc>
        <w:tc>
          <w:tcPr>
            <w:tcW w:w="0" w:type="auto"/>
          </w:tcPr>
          <w:p w14:paraId="16487214" w14:textId="77777777" w:rsidR="00FA754B" w:rsidRPr="00B02281" w:rsidRDefault="00FA754B" w:rsidP="00F76645">
            <w:pPr>
              <w:jc w:val="center"/>
              <w:rPr>
                <w:rFonts w:cstheme="minorHAnsi"/>
                <w:b/>
                <w:bCs/>
              </w:rPr>
            </w:pPr>
            <w:r w:rsidRPr="00B02281">
              <w:rPr>
                <w:rFonts w:cstheme="minorHAnsi"/>
                <w:b/>
                <w:bCs/>
              </w:rPr>
              <w:t xml:space="preserve">Mr. </w:t>
            </w:r>
            <w:r>
              <w:rPr>
                <w:rFonts w:cstheme="minorHAnsi"/>
                <w:b/>
                <w:bCs/>
              </w:rPr>
              <w:t>XX</w:t>
            </w:r>
            <w:r w:rsidRPr="00B02281">
              <w:rPr>
                <w:rFonts w:cstheme="minorHAnsi"/>
                <w:b/>
                <w:bCs/>
              </w:rPr>
              <w:t xml:space="preserve"> is the director of the Company.</w:t>
            </w:r>
            <w:r w:rsidRPr="00B02281">
              <w:rPr>
                <w:rFonts w:cstheme="minorHAnsi"/>
                <w:b/>
                <w:bCs/>
              </w:rPr>
              <w:br/>
            </w:r>
          </w:p>
          <w:p w14:paraId="744D15EC" w14:textId="77777777" w:rsidR="00FA754B" w:rsidRPr="002C23D9" w:rsidRDefault="00FA754B" w:rsidP="00F76645">
            <w:pPr>
              <w:jc w:val="both"/>
              <w:rPr>
                <w:rFonts w:cstheme="minorHAnsi"/>
              </w:rPr>
            </w:pPr>
            <w:r w:rsidRPr="002C23D9">
              <w:rPr>
                <w:rFonts w:cstheme="minorHAnsi"/>
              </w:rPr>
              <w:t>He participates in board meetings to enable the board to reach certain decisions ensuring that the company’s obligations are fulfilled.</w:t>
            </w:r>
          </w:p>
          <w:p w14:paraId="4C4EE277" w14:textId="77777777" w:rsidR="00FA754B" w:rsidRPr="009F2D4E" w:rsidRDefault="00FA754B" w:rsidP="00F76645">
            <w:pPr>
              <w:jc w:val="both"/>
              <w:rPr>
                <w:rFonts w:cstheme="minorHAnsi"/>
              </w:rPr>
            </w:pPr>
          </w:p>
        </w:tc>
      </w:tr>
      <w:tr w:rsidR="00FA754B" w14:paraId="656E2B1C" w14:textId="77777777" w:rsidTr="00F76645">
        <w:tc>
          <w:tcPr>
            <w:tcW w:w="0" w:type="auto"/>
          </w:tcPr>
          <w:p w14:paraId="469F98BB" w14:textId="77777777" w:rsidR="00FA754B" w:rsidRPr="00A65054" w:rsidRDefault="00FA754B" w:rsidP="00F76645">
            <w:pPr>
              <w:jc w:val="both"/>
              <w:rPr>
                <w:rFonts w:cstheme="minorHAnsi"/>
              </w:rPr>
            </w:pPr>
          </w:p>
        </w:tc>
        <w:tc>
          <w:tcPr>
            <w:tcW w:w="0" w:type="auto"/>
          </w:tcPr>
          <w:p w14:paraId="73B31320" w14:textId="77777777" w:rsidR="00FA754B" w:rsidRDefault="00FA754B" w:rsidP="00F76645">
            <w:pPr>
              <w:jc w:val="both"/>
              <w:rPr>
                <w:rFonts w:cstheme="minorHAnsi"/>
              </w:rPr>
            </w:pPr>
            <w:r>
              <w:rPr>
                <w:rFonts w:cstheme="minorHAnsi"/>
              </w:rPr>
              <w:t>Non-Resident Director</w:t>
            </w:r>
          </w:p>
        </w:tc>
        <w:tc>
          <w:tcPr>
            <w:tcW w:w="0" w:type="auto"/>
          </w:tcPr>
          <w:p w14:paraId="37F1A09F" w14:textId="77777777" w:rsidR="00FA754B" w:rsidRPr="00A65054" w:rsidRDefault="00FA754B" w:rsidP="00F76645">
            <w:pPr>
              <w:jc w:val="both"/>
              <w:rPr>
                <w:rFonts w:cstheme="minorHAnsi"/>
              </w:rPr>
            </w:pPr>
          </w:p>
        </w:tc>
        <w:tc>
          <w:tcPr>
            <w:tcW w:w="0" w:type="auto"/>
          </w:tcPr>
          <w:p w14:paraId="4BABC01D" w14:textId="77777777" w:rsidR="00FA754B" w:rsidRPr="00B02281" w:rsidRDefault="00FA754B" w:rsidP="00F76645">
            <w:pPr>
              <w:jc w:val="center"/>
              <w:rPr>
                <w:rFonts w:cstheme="minorHAnsi"/>
                <w:b/>
                <w:bCs/>
              </w:rPr>
            </w:pPr>
            <w:r w:rsidRPr="00B02281">
              <w:rPr>
                <w:rFonts w:cstheme="minorHAnsi"/>
                <w:b/>
                <w:bCs/>
              </w:rPr>
              <w:t xml:space="preserve">Mr. </w:t>
            </w:r>
            <w:r>
              <w:rPr>
                <w:rFonts w:cstheme="minorHAnsi"/>
                <w:b/>
                <w:bCs/>
              </w:rPr>
              <w:t xml:space="preserve">XX </w:t>
            </w:r>
            <w:r w:rsidRPr="00B02281">
              <w:rPr>
                <w:rFonts w:cstheme="minorHAnsi"/>
                <w:b/>
                <w:bCs/>
              </w:rPr>
              <w:t>is the director of the Company.</w:t>
            </w:r>
            <w:r w:rsidRPr="00B02281">
              <w:rPr>
                <w:rFonts w:cstheme="minorHAnsi"/>
                <w:b/>
                <w:bCs/>
              </w:rPr>
              <w:br/>
            </w:r>
          </w:p>
          <w:p w14:paraId="16F5F5E6" w14:textId="77777777" w:rsidR="00FA754B" w:rsidRPr="002C23D9" w:rsidRDefault="00FA754B" w:rsidP="00F76645">
            <w:pPr>
              <w:jc w:val="both"/>
              <w:rPr>
                <w:rFonts w:cstheme="minorHAnsi"/>
              </w:rPr>
            </w:pPr>
            <w:r w:rsidRPr="002C23D9">
              <w:rPr>
                <w:rFonts w:cstheme="minorHAnsi"/>
              </w:rPr>
              <w:t>He participates in board meetings to enable the board to reach certain decisions ensuring that the company’s obligations are fulfilled.</w:t>
            </w:r>
          </w:p>
          <w:p w14:paraId="74E73877" w14:textId="77777777" w:rsidR="00FA754B" w:rsidRPr="00B02281" w:rsidRDefault="00FA754B" w:rsidP="00F76645">
            <w:pPr>
              <w:jc w:val="center"/>
              <w:rPr>
                <w:rFonts w:cstheme="minorHAnsi"/>
                <w:b/>
                <w:bCs/>
              </w:rPr>
            </w:pPr>
          </w:p>
        </w:tc>
      </w:tr>
      <w:tr w:rsidR="00FA754B" w14:paraId="3FA7634C" w14:textId="77777777" w:rsidTr="00F76645">
        <w:tc>
          <w:tcPr>
            <w:tcW w:w="0" w:type="auto"/>
          </w:tcPr>
          <w:p w14:paraId="4E78B101" w14:textId="77777777" w:rsidR="00FA754B" w:rsidRDefault="00FA754B" w:rsidP="00F76645">
            <w:pPr>
              <w:jc w:val="both"/>
              <w:rPr>
                <w:rFonts w:cstheme="minorHAnsi"/>
              </w:rPr>
            </w:pPr>
          </w:p>
        </w:tc>
        <w:tc>
          <w:tcPr>
            <w:tcW w:w="0" w:type="auto"/>
          </w:tcPr>
          <w:p w14:paraId="072B596B" w14:textId="77777777" w:rsidR="00FA754B" w:rsidRDefault="00FA754B" w:rsidP="00F76645">
            <w:pPr>
              <w:jc w:val="both"/>
              <w:rPr>
                <w:rFonts w:cstheme="minorHAnsi"/>
              </w:rPr>
            </w:pPr>
            <w:r>
              <w:rPr>
                <w:rFonts w:cstheme="minorHAnsi"/>
              </w:rPr>
              <w:t>Resident-Director</w:t>
            </w:r>
          </w:p>
        </w:tc>
        <w:tc>
          <w:tcPr>
            <w:tcW w:w="0" w:type="auto"/>
          </w:tcPr>
          <w:p w14:paraId="2512207C" w14:textId="77777777" w:rsidR="00FA754B" w:rsidRPr="009F2D4E" w:rsidRDefault="00FA754B" w:rsidP="00F76645">
            <w:pPr>
              <w:jc w:val="both"/>
              <w:rPr>
                <w:rFonts w:cstheme="minorHAnsi"/>
              </w:rPr>
            </w:pPr>
          </w:p>
        </w:tc>
        <w:tc>
          <w:tcPr>
            <w:tcW w:w="0" w:type="auto"/>
          </w:tcPr>
          <w:p w14:paraId="4374FAE1" w14:textId="77777777" w:rsidR="00FA754B" w:rsidRPr="002C23D9" w:rsidRDefault="00FA754B" w:rsidP="00F76645">
            <w:pPr>
              <w:jc w:val="both"/>
              <w:rPr>
                <w:rFonts w:cstheme="minorHAnsi"/>
              </w:rPr>
            </w:pPr>
            <w:r w:rsidRPr="00B02281">
              <w:rPr>
                <w:rFonts w:cstheme="minorHAnsi"/>
                <w:b/>
                <w:bCs/>
              </w:rPr>
              <w:t xml:space="preserve">Mr. </w:t>
            </w:r>
            <w:r>
              <w:rPr>
                <w:rFonts w:cstheme="minorHAnsi"/>
                <w:b/>
                <w:bCs/>
              </w:rPr>
              <w:t>XX</w:t>
            </w:r>
            <w:r w:rsidRPr="00B02281">
              <w:rPr>
                <w:rFonts w:cstheme="minorHAnsi"/>
                <w:b/>
                <w:bCs/>
              </w:rPr>
              <w:t xml:space="preserve"> is the director of the Company.</w:t>
            </w:r>
            <w:r w:rsidRPr="00B02281">
              <w:rPr>
                <w:rFonts w:cstheme="minorHAnsi"/>
                <w:b/>
                <w:bCs/>
              </w:rPr>
              <w:br/>
            </w:r>
            <w:r w:rsidRPr="002C23D9">
              <w:rPr>
                <w:rFonts w:cstheme="minorHAnsi"/>
              </w:rPr>
              <w:br/>
              <w:t>He participates in board meetings to enable the board to reach certain decisions ensuring that the company’s obligations are fulfilled.</w:t>
            </w:r>
          </w:p>
          <w:p w14:paraId="79C96EAA" w14:textId="77777777" w:rsidR="00FA754B" w:rsidRPr="009F2D4E" w:rsidRDefault="00FA754B" w:rsidP="00F76645">
            <w:pPr>
              <w:jc w:val="both"/>
              <w:rPr>
                <w:rFonts w:cstheme="minorHAnsi"/>
              </w:rPr>
            </w:pPr>
          </w:p>
        </w:tc>
      </w:tr>
      <w:tr w:rsidR="00FA754B" w14:paraId="5F52ECDE" w14:textId="77777777" w:rsidTr="00F76645">
        <w:trPr>
          <w:trHeight w:val="1126"/>
        </w:trPr>
        <w:tc>
          <w:tcPr>
            <w:tcW w:w="0" w:type="auto"/>
          </w:tcPr>
          <w:p w14:paraId="1399380C" w14:textId="77777777" w:rsidR="00FA754B" w:rsidRDefault="00FA754B" w:rsidP="00F76645">
            <w:pPr>
              <w:jc w:val="center"/>
              <w:rPr>
                <w:rFonts w:cstheme="minorHAnsi"/>
              </w:rPr>
            </w:pPr>
          </w:p>
        </w:tc>
        <w:tc>
          <w:tcPr>
            <w:tcW w:w="0" w:type="auto"/>
          </w:tcPr>
          <w:p w14:paraId="7807EB3D" w14:textId="77777777" w:rsidR="00FA754B" w:rsidRDefault="00FA754B" w:rsidP="00F76645">
            <w:pPr>
              <w:jc w:val="center"/>
              <w:rPr>
                <w:rFonts w:cstheme="minorHAnsi"/>
              </w:rPr>
            </w:pPr>
            <w:r>
              <w:rPr>
                <w:rFonts w:cstheme="minorHAnsi"/>
              </w:rPr>
              <w:t>Resident-Director</w:t>
            </w:r>
          </w:p>
        </w:tc>
        <w:tc>
          <w:tcPr>
            <w:tcW w:w="0" w:type="auto"/>
          </w:tcPr>
          <w:p w14:paraId="62D87CEB" w14:textId="77777777" w:rsidR="00FA754B" w:rsidRDefault="00FA754B" w:rsidP="00F76645">
            <w:pPr>
              <w:jc w:val="center"/>
              <w:rPr>
                <w:rFonts w:cstheme="minorHAnsi"/>
              </w:rPr>
            </w:pPr>
          </w:p>
        </w:tc>
        <w:tc>
          <w:tcPr>
            <w:tcW w:w="0" w:type="auto"/>
          </w:tcPr>
          <w:p w14:paraId="263D23A8" w14:textId="77777777" w:rsidR="00FA754B" w:rsidRPr="002C23D9" w:rsidRDefault="00FA754B" w:rsidP="00F76645">
            <w:pPr>
              <w:jc w:val="both"/>
              <w:rPr>
                <w:rFonts w:cstheme="minorHAnsi"/>
              </w:rPr>
            </w:pPr>
            <w:r w:rsidRPr="00B02281">
              <w:rPr>
                <w:rFonts w:cstheme="minorHAnsi"/>
                <w:b/>
                <w:bCs/>
              </w:rPr>
              <w:t>Mr</w:t>
            </w:r>
            <w:r>
              <w:rPr>
                <w:rFonts w:cstheme="minorHAnsi"/>
                <w:b/>
                <w:bCs/>
              </w:rPr>
              <w:t>. XX</w:t>
            </w:r>
            <w:r w:rsidRPr="00B02281">
              <w:rPr>
                <w:rFonts w:cstheme="minorHAnsi"/>
                <w:b/>
                <w:bCs/>
              </w:rPr>
              <w:t xml:space="preserve"> is the director of the Company.</w:t>
            </w:r>
            <w:r w:rsidRPr="002C23D9">
              <w:rPr>
                <w:rFonts w:cstheme="minorHAnsi"/>
              </w:rPr>
              <w:br/>
            </w:r>
            <w:r w:rsidRPr="002C23D9">
              <w:rPr>
                <w:rFonts w:cstheme="minorHAnsi"/>
              </w:rPr>
              <w:br/>
              <w:t>He participates in board meetings to enable the board to reach certain decisions ensuring that the company’s obligations are fulfilled.</w:t>
            </w:r>
          </w:p>
          <w:p w14:paraId="128DA72C" w14:textId="77777777" w:rsidR="00FA754B" w:rsidRPr="009F2D4E" w:rsidRDefault="00FA754B" w:rsidP="00F76645">
            <w:pPr>
              <w:jc w:val="center"/>
              <w:rPr>
                <w:rFonts w:cstheme="minorHAnsi"/>
              </w:rPr>
            </w:pPr>
          </w:p>
        </w:tc>
      </w:tr>
      <w:tr w:rsidR="00FA754B" w14:paraId="4BFFE273" w14:textId="77777777" w:rsidTr="00F76645">
        <w:tc>
          <w:tcPr>
            <w:tcW w:w="0" w:type="auto"/>
          </w:tcPr>
          <w:p w14:paraId="0B55EF19" w14:textId="77777777" w:rsidR="00FA754B" w:rsidRDefault="00FA754B" w:rsidP="00F76645">
            <w:pPr>
              <w:rPr>
                <w:rFonts w:cstheme="minorHAnsi"/>
              </w:rPr>
            </w:pPr>
          </w:p>
        </w:tc>
        <w:tc>
          <w:tcPr>
            <w:tcW w:w="0" w:type="auto"/>
          </w:tcPr>
          <w:p w14:paraId="7AC23B84" w14:textId="77777777" w:rsidR="00FA754B" w:rsidRDefault="00FA754B" w:rsidP="00F76645">
            <w:pPr>
              <w:jc w:val="center"/>
              <w:rPr>
                <w:rFonts w:cstheme="minorHAnsi"/>
              </w:rPr>
            </w:pPr>
            <w:r>
              <w:rPr>
                <w:rFonts w:cstheme="minorHAnsi"/>
              </w:rPr>
              <w:t>Head of Dealing</w:t>
            </w:r>
          </w:p>
          <w:p w14:paraId="087221F4" w14:textId="77777777" w:rsidR="00FA754B" w:rsidRDefault="00FA754B" w:rsidP="00F76645">
            <w:pPr>
              <w:jc w:val="center"/>
              <w:rPr>
                <w:rFonts w:cstheme="minorHAnsi"/>
              </w:rPr>
            </w:pPr>
          </w:p>
        </w:tc>
        <w:tc>
          <w:tcPr>
            <w:tcW w:w="0" w:type="auto"/>
          </w:tcPr>
          <w:p w14:paraId="1D8D4FCE" w14:textId="77777777" w:rsidR="00FA754B" w:rsidRPr="009F2D4E" w:rsidRDefault="00FA754B" w:rsidP="00F76645">
            <w:pPr>
              <w:jc w:val="center"/>
              <w:rPr>
                <w:rFonts w:cstheme="minorHAnsi"/>
              </w:rPr>
            </w:pPr>
          </w:p>
        </w:tc>
        <w:tc>
          <w:tcPr>
            <w:tcW w:w="0" w:type="auto"/>
          </w:tcPr>
          <w:p w14:paraId="513B5439" w14:textId="77777777" w:rsidR="00FA754B" w:rsidRPr="005630D8" w:rsidRDefault="00FA754B" w:rsidP="00F76645">
            <w:pPr>
              <w:jc w:val="center"/>
              <w:rPr>
                <w:rFonts w:cstheme="minorHAnsi"/>
                <w:b/>
                <w:bCs/>
              </w:rPr>
            </w:pPr>
            <w:r w:rsidRPr="005630D8">
              <w:rPr>
                <w:rFonts w:cstheme="minorHAnsi"/>
                <w:b/>
                <w:bCs/>
              </w:rPr>
              <w:t xml:space="preserve">Mr. </w:t>
            </w:r>
            <w:r>
              <w:rPr>
                <w:rFonts w:cstheme="minorHAnsi"/>
                <w:b/>
                <w:bCs/>
              </w:rPr>
              <w:t>XX</w:t>
            </w:r>
            <w:r w:rsidRPr="005630D8">
              <w:rPr>
                <w:rFonts w:cstheme="minorHAnsi"/>
                <w:b/>
                <w:bCs/>
              </w:rPr>
              <w:t xml:space="preserve"> is the Head of Dealing of the company.</w:t>
            </w:r>
          </w:p>
          <w:p w14:paraId="6C1AE5FF" w14:textId="77777777" w:rsidR="00FA754B" w:rsidRDefault="00FA754B" w:rsidP="00F76645">
            <w:pPr>
              <w:jc w:val="both"/>
              <w:rPr>
                <w:rFonts w:cstheme="minorHAnsi"/>
              </w:rPr>
            </w:pPr>
          </w:p>
          <w:p w14:paraId="5EF658ED" w14:textId="77777777" w:rsidR="00FA754B" w:rsidRDefault="00FA754B" w:rsidP="00F76645">
            <w:pPr>
              <w:pStyle w:val="Default"/>
            </w:pPr>
            <w:r>
              <w:rPr>
                <w:rFonts w:asciiTheme="minorHAnsi" w:hAnsiTheme="minorHAnsi" w:cstheme="minorHAnsi"/>
                <w:sz w:val="22"/>
                <w:szCs w:val="22"/>
              </w:rPr>
              <w:t>He monitors</w:t>
            </w:r>
            <w:r w:rsidRPr="006F313E">
              <w:rPr>
                <w:rFonts w:asciiTheme="minorHAnsi" w:hAnsiTheme="minorHAnsi" w:cstheme="minorHAnsi"/>
                <w:sz w:val="22"/>
                <w:szCs w:val="22"/>
              </w:rPr>
              <w:t xml:space="preserve"> company margin levels at the liquidity providers</w:t>
            </w:r>
            <w:r>
              <w:t xml:space="preserve">. </w:t>
            </w:r>
            <w:r>
              <w:rPr>
                <w:rFonts w:asciiTheme="minorHAnsi" w:hAnsiTheme="minorHAnsi" w:cstheme="minorHAnsi"/>
                <w:sz w:val="22"/>
                <w:szCs w:val="22"/>
              </w:rPr>
              <w:t xml:space="preserve">Also, he </w:t>
            </w:r>
            <w:r w:rsidRPr="00BE5E74">
              <w:rPr>
                <w:rFonts w:asciiTheme="minorHAnsi" w:hAnsiTheme="minorHAnsi" w:cstheme="minorHAnsi"/>
                <w:sz w:val="22"/>
                <w:szCs w:val="22"/>
              </w:rPr>
              <w:t>ensures trading infrastructure is secure and working smoothly</w:t>
            </w:r>
            <w:r>
              <w:rPr>
                <w:rFonts w:asciiTheme="minorHAnsi" w:hAnsiTheme="minorHAnsi" w:cstheme="minorHAnsi"/>
                <w:sz w:val="22"/>
                <w:szCs w:val="22"/>
              </w:rPr>
              <w:t>.</w:t>
            </w:r>
            <w:r>
              <w:t xml:space="preserve"> </w:t>
            </w:r>
          </w:p>
          <w:p w14:paraId="2BBE6E84" w14:textId="77777777" w:rsidR="00FA754B" w:rsidRPr="007A0172" w:rsidRDefault="00FA754B" w:rsidP="00F76645">
            <w:pPr>
              <w:pStyle w:val="Default"/>
              <w:jc w:val="both"/>
              <w:rPr>
                <w:rFonts w:asciiTheme="minorHAnsi" w:hAnsiTheme="minorHAnsi" w:cstheme="minorHAnsi"/>
                <w:sz w:val="22"/>
                <w:szCs w:val="22"/>
              </w:rPr>
            </w:pPr>
            <w:r>
              <w:rPr>
                <w:rFonts w:asciiTheme="minorHAnsi" w:hAnsiTheme="minorHAnsi" w:cstheme="minorHAnsi"/>
                <w:sz w:val="22"/>
                <w:szCs w:val="22"/>
              </w:rPr>
              <w:t xml:space="preserve">He </w:t>
            </w:r>
            <w:r w:rsidRPr="007A0172">
              <w:rPr>
                <w:rFonts w:asciiTheme="minorHAnsi" w:hAnsiTheme="minorHAnsi" w:cstheme="minorHAnsi"/>
                <w:sz w:val="22"/>
                <w:szCs w:val="22"/>
              </w:rPr>
              <w:t xml:space="preserve">adheres to the in-house Code of Ethics which forms part of employment contract, and which includes the following key policies: Management of </w:t>
            </w:r>
            <w:r w:rsidRPr="007A0172">
              <w:rPr>
                <w:rFonts w:asciiTheme="minorHAnsi" w:hAnsiTheme="minorHAnsi" w:cstheme="minorHAnsi"/>
                <w:sz w:val="22"/>
                <w:szCs w:val="22"/>
              </w:rPr>
              <w:lastRenderedPageBreak/>
              <w:t>Conflict of Interest, Confidentiality of Client and Business information, Provision of Receipt of Gifts or Events or other benefits</w:t>
            </w:r>
            <w:r>
              <w:rPr>
                <w:rFonts w:asciiTheme="minorHAnsi" w:hAnsiTheme="minorHAnsi" w:cstheme="minorHAnsi"/>
                <w:sz w:val="22"/>
                <w:szCs w:val="22"/>
              </w:rPr>
              <w:t>.</w:t>
            </w:r>
          </w:p>
          <w:p w14:paraId="43A27F71" w14:textId="77777777" w:rsidR="00FA754B" w:rsidRPr="002C23D9" w:rsidRDefault="00FA754B" w:rsidP="00F76645">
            <w:pPr>
              <w:jc w:val="both"/>
              <w:rPr>
                <w:rFonts w:cstheme="minorHAnsi"/>
              </w:rPr>
            </w:pPr>
          </w:p>
        </w:tc>
      </w:tr>
      <w:tr w:rsidR="00FA754B" w14:paraId="1444C010" w14:textId="77777777" w:rsidTr="00F76645">
        <w:tc>
          <w:tcPr>
            <w:tcW w:w="0" w:type="auto"/>
          </w:tcPr>
          <w:p w14:paraId="329F2BCC" w14:textId="77777777" w:rsidR="00FA754B" w:rsidRDefault="00FA754B" w:rsidP="00F76645">
            <w:pPr>
              <w:pStyle w:val="Default"/>
              <w:rPr>
                <w:rFonts w:asciiTheme="minorHAnsi" w:hAnsiTheme="minorHAnsi" w:cstheme="minorHAnsi"/>
                <w:sz w:val="22"/>
                <w:szCs w:val="22"/>
              </w:rPr>
            </w:pPr>
          </w:p>
        </w:tc>
        <w:tc>
          <w:tcPr>
            <w:tcW w:w="0" w:type="auto"/>
          </w:tcPr>
          <w:p w14:paraId="1F5FF8AB" w14:textId="77777777" w:rsidR="00FA754B" w:rsidRDefault="00FA754B" w:rsidP="00F76645">
            <w:pPr>
              <w:pStyle w:val="Default"/>
              <w:rPr>
                <w:rFonts w:asciiTheme="minorHAnsi" w:hAnsiTheme="minorHAnsi" w:cstheme="minorHAnsi"/>
                <w:sz w:val="22"/>
                <w:szCs w:val="22"/>
              </w:rPr>
            </w:pPr>
            <w:r>
              <w:rPr>
                <w:rFonts w:asciiTheme="minorHAnsi" w:hAnsiTheme="minorHAnsi" w:cstheme="minorHAnsi"/>
                <w:sz w:val="22"/>
                <w:szCs w:val="22"/>
              </w:rPr>
              <w:t xml:space="preserve">               Assistant Head of Dealing</w:t>
            </w:r>
          </w:p>
          <w:p w14:paraId="3FD37D81" w14:textId="77777777" w:rsidR="00FA754B" w:rsidRDefault="00FA754B" w:rsidP="00F76645">
            <w:pPr>
              <w:pStyle w:val="Default"/>
              <w:rPr>
                <w:rFonts w:asciiTheme="minorHAnsi" w:hAnsiTheme="minorHAnsi" w:cstheme="minorHAnsi"/>
                <w:sz w:val="22"/>
                <w:szCs w:val="22"/>
              </w:rPr>
            </w:pPr>
          </w:p>
        </w:tc>
        <w:tc>
          <w:tcPr>
            <w:tcW w:w="0" w:type="auto"/>
          </w:tcPr>
          <w:p w14:paraId="2F829F59" w14:textId="77777777" w:rsidR="00FA754B" w:rsidRPr="00A65054" w:rsidRDefault="00FA754B" w:rsidP="00F76645">
            <w:pPr>
              <w:pStyle w:val="Default"/>
              <w:rPr>
                <w:rFonts w:asciiTheme="minorHAnsi" w:hAnsiTheme="minorHAnsi" w:cstheme="minorHAnsi"/>
                <w:sz w:val="22"/>
                <w:szCs w:val="22"/>
              </w:rPr>
            </w:pPr>
          </w:p>
        </w:tc>
        <w:tc>
          <w:tcPr>
            <w:tcW w:w="0" w:type="auto"/>
          </w:tcPr>
          <w:p w14:paraId="4127D8DF" w14:textId="77777777" w:rsidR="00FA754B" w:rsidRPr="005630D8" w:rsidRDefault="00FA754B" w:rsidP="00F76645">
            <w:pPr>
              <w:jc w:val="center"/>
              <w:rPr>
                <w:rFonts w:cstheme="minorHAnsi"/>
                <w:b/>
                <w:bCs/>
              </w:rPr>
            </w:pPr>
            <w:r w:rsidRPr="005630D8">
              <w:rPr>
                <w:rFonts w:cstheme="minorHAnsi"/>
                <w:b/>
                <w:bCs/>
              </w:rPr>
              <w:t xml:space="preserve">Mr. </w:t>
            </w:r>
            <w:r>
              <w:rPr>
                <w:rFonts w:cstheme="minorHAnsi"/>
                <w:b/>
                <w:bCs/>
              </w:rPr>
              <w:t>XX</w:t>
            </w:r>
            <w:r w:rsidRPr="005630D8">
              <w:rPr>
                <w:rFonts w:cstheme="minorHAnsi"/>
                <w:b/>
                <w:bCs/>
              </w:rPr>
              <w:t xml:space="preserve"> is the Assistant Head of Dealing of the company.</w:t>
            </w:r>
          </w:p>
          <w:p w14:paraId="30B7BE0D" w14:textId="77777777" w:rsidR="00FA754B" w:rsidRDefault="00FA754B" w:rsidP="00F76645">
            <w:pPr>
              <w:jc w:val="both"/>
              <w:rPr>
                <w:rFonts w:cstheme="minorHAnsi"/>
              </w:rPr>
            </w:pPr>
          </w:p>
          <w:p w14:paraId="1402C6CD" w14:textId="77777777" w:rsidR="00FA754B" w:rsidRPr="00607576" w:rsidRDefault="00FA754B" w:rsidP="00F76645">
            <w:pPr>
              <w:pStyle w:val="Default"/>
              <w:jc w:val="both"/>
              <w:rPr>
                <w:rFonts w:asciiTheme="minorHAnsi" w:hAnsiTheme="minorHAnsi" w:cstheme="minorHAnsi"/>
                <w:color w:val="auto"/>
                <w:sz w:val="22"/>
                <w:szCs w:val="22"/>
                <w:lang w:val="en-US"/>
              </w:rPr>
            </w:pPr>
            <w:r w:rsidRPr="00607576">
              <w:rPr>
                <w:rFonts w:asciiTheme="minorHAnsi" w:hAnsiTheme="minorHAnsi" w:cstheme="minorHAnsi"/>
                <w:color w:val="auto"/>
                <w:sz w:val="22"/>
                <w:szCs w:val="22"/>
                <w:lang w:val="en-US"/>
              </w:rPr>
              <w:t xml:space="preserve">He </w:t>
            </w:r>
            <w:r w:rsidRPr="00CB0AA8">
              <w:rPr>
                <w:rFonts w:asciiTheme="minorHAnsi" w:hAnsiTheme="minorHAnsi" w:cstheme="minorHAnsi"/>
                <w:color w:val="auto"/>
                <w:sz w:val="22"/>
                <w:szCs w:val="22"/>
                <w:lang w:val="en-US"/>
              </w:rPr>
              <w:t>configures and administer trading systems, including</w:t>
            </w:r>
            <w:r>
              <w:rPr>
                <w:rFonts w:asciiTheme="minorHAnsi" w:hAnsiTheme="minorHAnsi" w:cstheme="minorHAnsi"/>
                <w:color w:val="auto"/>
                <w:sz w:val="22"/>
                <w:szCs w:val="22"/>
                <w:lang w:val="en-US"/>
              </w:rPr>
              <w:t xml:space="preserve"> XXX. A</w:t>
            </w:r>
            <w:r w:rsidRPr="00607576">
              <w:rPr>
                <w:rFonts w:asciiTheme="minorHAnsi" w:hAnsiTheme="minorHAnsi" w:cstheme="minorHAnsi"/>
                <w:color w:val="auto"/>
                <w:sz w:val="22"/>
                <w:szCs w:val="22"/>
                <w:lang w:val="en-US"/>
              </w:rPr>
              <w:t xml:space="preserve">lso, he </w:t>
            </w:r>
            <w:r w:rsidRPr="00DA5FD6">
              <w:rPr>
                <w:rFonts w:asciiTheme="minorHAnsi" w:hAnsiTheme="minorHAnsi" w:cstheme="minorHAnsi"/>
                <w:color w:val="auto"/>
                <w:sz w:val="22"/>
                <w:szCs w:val="22"/>
                <w:lang w:val="en-US"/>
              </w:rPr>
              <w:t>formally prese</w:t>
            </w:r>
            <w:r>
              <w:rPr>
                <w:rFonts w:asciiTheme="minorHAnsi" w:hAnsiTheme="minorHAnsi" w:cstheme="minorHAnsi"/>
                <w:color w:val="auto"/>
                <w:sz w:val="22"/>
                <w:szCs w:val="22"/>
                <w:lang w:val="en-US"/>
              </w:rPr>
              <w:t>nts</w:t>
            </w:r>
            <w:r w:rsidRPr="00DA5FD6">
              <w:rPr>
                <w:rFonts w:asciiTheme="minorHAnsi" w:hAnsiTheme="minorHAnsi" w:cstheme="minorHAnsi"/>
                <w:color w:val="auto"/>
                <w:sz w:val="22"/>
                <w:szCs w:val="22"/>
                <w:lang w:val="en-US"/>
              </w:rPr>
              <w:t xml:space="preserve"> recommendations and solutions for any issues to the</w:t>
            </w:r>
            <w:r>
              <w:rPr>
                <w:rFonts w:asciiTheme="minorHAnsi" w:hAnsiTheme="minorHAnsi" w:cstheme="minorHAnsi"/>
                <w:color w:val="auto"/>
                <w:sz w:val="22"/>
                <w:szCs w:val="22"/>
                <w:lang w:val="en-US"/>
              </w:rPr>
              <w:t xml:space="preserve"> </w:t>
            </w:r>
            <w:r w:rsidRPr="00DA5FD6">
              <w:rPr>
                <w:rFonts w:asciiTheme="minorHAnsi" w:hAnsiTheme="minorHAnsi" w:cstheme="minorHAnsi"/>
                <w:color w:val="auto"/>
                <w:sz w:val="22"/>
                <w:szCs w:val="22"/>
                <w:lang w:val="en-US"/>
              </w:rPr>
              <w:t>senior management team based on analysis of data.</w:t>
            </w:r>
            <w:r w:rsidRPr="00607576">
              <w:rPr>
                <w:rFonts w:asciiTheme="minorHAnsi" w:hAnsiTheme="minorHAnsi" w:cstheme="minorHAnsi"/>
                <w:color w:val="auto"/>
                <w:sz w:val="22"/>
                <w:szCs w:val="22"/>
                <w:lang w:val="en-US"/>
              </w:rPr>
              <w:t xml:space="preserve"> </w:t>
            </w:r>
          </w:p>
          <w:p w14:paraId="4991644A" w14:textId="77777777" w:rsidR="00FA754B" w:rsidRPr="00DA5FD6" w:rsidRDefault="00FA754B" w:rsidP="00F76645">
            <w:pPr>
              <w:jc w:val="both"/>
              <w:rPr>
                <w:rFonts w:cstheme="minorHAnsi"/>
              </w:rPr>
            </w:pPr>
          </w:p>
          <w:p w14:paraId="69C13F1A" w14:textId="77777777" w:rsidR="00FA754B" w:rsidRDefault="00FA754B" w:rsidP="00F76645">
            <w:pPr>
              <w:jc w:val="both"/>
              <w:rPr>
                <w:rFonts w:cstheme="minorHAnsi"/>
              </w:rPr>
            </w:pPr>
          </w:p>
          <w:p w14:paraId="359EA894" w14:textId="77777777" w:rsidR="00FA754B" w:rsidRPr="00DA0592" w:rsidRDefault="00FA754B" w:rsidP="00F76645">
            <w:pPr>
              <w:pStyle w:val="Default"/>
              <w:jc w:val="both"/>
            </w:pPr>
            <w:r w:rsidRPr="00430DD8">
              <w:rPr>
                <w:rFonts w:asciiTheme="minorHAnsi" w:hAnsiTheme="minorHAnsi" w:cstheme="minorHAnsi"/>
                <w:color w:val="auto"/>
                <w:sz w:val="22"/>
                <w:szCs w:val="22"/>
                <w:lang w:val="en-US"/>
              </w:rPr>
              <w:t xml:space="preserve">He also document operations and risk management procedures and policies and manage internal knowledge sharing site. </w:t>
            </w:r>
          </w:p>
          <w:p w14:paraId="22B61155" w14:textId="77777777" w:rsidR="00FA754B" w:rsidRPr="009B0C11" w:rsidRDefault="00FA754B" w:rsidP="00F76645">
            <w:pPr>
              <w:jc w:val="both"/>
              <w:rPr>
                <w:rFonts w:cstheme="minorHAnsi"/>
              </w:rPr>
            </w:pPr>
          </w:p>
          <w:p w14:paraId="3DC39C02" w14:textId="77777777" w:rsidR="00FA754B" w:rsidRPr="002C23D9" w:rsidRDefault="00FA754B" w:rsidP="00F76645">
            <w:pPr>
              <w:jc w:val="both"/>
              <w:rPr>
                <w:rFonts w:cstheme="minorHAnsi"/>
              </w:rPr>
            </w:pPr>
          </w:p>
        </w:tc>
      </w:tr>
      <w:tr w:rsidR="00FA754B" w14:paraId="50EFCB71" w14:textId="77777777" w:rsidTr="00F76645">
        <w:tc>
          <w:tcPr>
            <w:tcW w:w="0" w:type="auto"/>
          </w:tcPr>
          <w:p w14:paraId="2C88D64B" w14:textId="77777777" w:rsidR="00FA754B" w:rsidRDefault="00FA754B" w:rsidP="00F76645">
            <w:pPr>
              <w:jc w:val="center"/>
              <w:rPr>
                <w:rFonts w:cstheme="minorHAnsi"/>
              </w:rPr>
            </w:pPr>
          </w:p>
        </w:tc>
        <w:tc>
          <w:tcPr>
            <w:tcW w:w="0" w:type="auto"/>
          </w:tcPr>
          <w:p w14:paraId="1891C2BB" w14:textId="77777777" w:rsidR="00FA754B" w:rsidRDefault="00FA754B" w:rsidP="00F76645">
            <w:pPr>
              <w:jc w:val="center"/>
              <w:rPr>
                <w:rFonts w:cstheme="minorHAnsi"/>
              </w:rPr>
            </w:pPr>
            <w:r>
              <w:rPr>
                <w:rFonts w:cstheme="minorHAnsi"/>
              </w:rPr>
              <w:t xml:space="preserve">DMLRO </w:t>
            </w:r>
          </w:p>
          <w:p w14:paraId="2AE83E5A" w14:textId="77777777" w:rsidR="00FA754B" w:rsidRDefault="00FA754B" w:rsidP="00F76645">
            <w:pPr>
              <w:jc w:val="center"/>
              <w:rPr>
                <w:rFonts w:cstheme="minorHAnsi"/>
              </w:rPr>
            </w:pPr>
          </w:p>
        </w:tc>
        <w:tc>
          <w:tcPr>
            <w:tcW w:w="0" w:type="auto"/>
          </w:tcPr>
          <w:p w14:paraId="2AACC1F0" w14:textId="77777777" w:rsidR="00FA754B" w:rsidRPr="00200C1B" w:rsidRDefault="00FA754B" w:rsidP="00F76645">
            <w:pPr>
              <w:rPr>
                <w:rFonts w:cstheme="minorHAnsi"/>
              </w:rPr>
            </w:pPr>
          </w:p>
        </w:tc>
        <w:tc>
          <w:tcPr>
            <w:tcW w:w="0" w:type="auto"/>
          </w:tcPr>
          <w:p w14:paraId="4098D35A" w14:textId="77777777" w:rsidR="00FA754B" w:rsidRPr="005630D8" w:rsidRDefault="00FA754B" w:rsidP="00F76645">
            <w:pPr>
              <w:jc w:val="center"/>
              <w:rPr>
                <w:rFonts w:cstheme="minorHAnsi"/>
                <w:b/>
                <w:bCs/>
              </w:rPr>
            </w:pPr>
            <w:r w:rsidRPr="005630D8">
              <w:rPr>
                <w:rFonts w:cstheme="minorHAnsi"/>
                <w:b/>
                <w:bCs/>
              </w:rPr>
              <w:t xml:space="preserve">Mrs. </w:t>
            </w:r>
            <w:r>
              <w:rPr>
                <w:rFonts w:cstheme="minorHAnsi"/>
                <w:b/>
                <w:bCs/>
              </w:rPr>
              <w:t>XXX</w:t>
            </w:r>
            <w:r w:rsidRPr="005630D8">
              <w:rPr>
                <w:rFonts w:cstheme="minorHAnsi"/>
                <w:b/>
                <w:bCs/>
              </w:rPr>
              <w:t xml:space="preserve"> is the CO &amp; MLRO of the Company.</w:t>
            </w:r>
          </w:p>
          <w:p w14:paraId="41F10241" w14:textId="77777777" w:rsidR="00FA754B" w:rsidRDefault="00FA754B" w:rsidP="00F76645">
            <w:pPr>
              <w:jc w:val="both"/>
              <w:rPr>
                <w:rFonts w:cstheme="minorHAnsi"/>
              </w:rPr>
            </w:pPr>
          </w:p>
          <w:p w14:paraId="55F05A4B" w14:textId="77777777" w:rsidR="00FA754B" w:rsidRDefault="00FA754B" w:rsidP="00F76645">
            <w:pPr>
              <w:jc w:val="both"/>
              <w:rPr>
                <w:rFonts w:cstheme="minorHAnsi"/>
              </w:rPr>
            </w:pPr>
            <w:r>
              <w:rPr>
                <w:rFonts w:cstheme="minorHAnsi"/>
              </w:rPr>
              <w:t>As a D</w:t>
            </w:r>
            <w:r w:rsidRPr="00E36C6B">
              <w:rPr>
                <w:rFonts w:cstheme="minorHAnsi"/>
              </w:rPr>
              <w:t>MLRO</w:t>
            </w:r>
            <w:r>
              <w:rPr>
                <w:rFonts w:cstheme="minorHAnsi"/>
              </w:rPr>
              <w:t>, She</w:t>
            </w:r>
            <w:r w:rsidRPr="00E36C6B">
              <w:rPr>
                <w:rFonts w:cstheme="minorHAnsi"/>
              </w:rPr>
              <w:t xml:space="preserve"> is </w:t>
            </w:r>
            <w:r>
              <w:rPr>
                <w:rFonts w:cstheme="minorHAnsi"/>
              </w:rPr>
              <w:t xml:space="preserve">responsible </w:t>
            </w:r>
            <w:r w:rsidRPr="00E36C6B">
              <w:rPr>
                <w:rFonts w:cstheme="minorHAnsi"/>
              </w:rPr>
              <w:t>to receive internal disclosures</w:t>
            </w:r>
            <w:r>
              <w:rPr>
                <w:rFonts w:cstheme="minorHAnsi"/>
              </w:rPr>
              <w:t xml:space="preserve"> in the absence of the MLRO </w:t>
            </w:r>
            <w:r w:rsidRPr="00E36C6B">
              <w:rPr>
                <w:rFonts w:cstheme="minorHAnsi"/>
              </w:rPr>
              <w:t>and</w:t>
            </w:r>
            <w:r>
              <w:rPr>
                <w:rFonts w:cstheme="minorHAnsi"/>
              </w:rPr>
              <w:t xml:space="preserve"> determine whether and an external disclosure is required .</w:t>
            </w:r>
          </w:p>
          <w:p w14:paraId="00C4D18E" w14:textId="77777777" w:rsidR="00FA754B" w:rsidRDefault="00FA754B" w:rsidP="00F76645">
            <w:pPr>
              <w:jc w:val="both"/>
              <w:rPr>
                <w:rFonts w:cstheme="minorHAnsi"/>
              </w:rPr>
            </w:pPr>
          </w:p>
          <w:p w14:paraId="19A7F40E" w14:textId="77777777" w:rsidR="00FA754B" w:rsidRDefault="00FA754B" w:rsidP="00F76645">
            <w:pPr>
              <w:jc w:val="both"/>
              <w:rPr>
                <w:rFonts w:cstheme="minorHAnsi"/>
              </w:rPr>
            </w:pPr>
          </w:p>
          <w:p w14:paraId="5B4A6ACB" w14:textId="77777777" w:rsidR="00FA754B" w:rsidRPr="009F2D4E" w:rsidRDefault="00FA754B" w:rsidP="00F76645">
            <w:pPr>
              <w:jc w:val="both"/>
              <w:rPr>
                <w:rFonts w:cstheme="minorHAnsi"/>
              </w:rPr>
            </w:pPr>
          </w:p>
        </w:tc>
      </w:tr>
      <w:tr w:rsidR="00FA754B" w14:paraId="12579A1D" w14:textId="77777777" w:rsidTr="00F76645">
        <w:tc>
          <w:tcPr>
            <w:tcW w:w="0" w:type="auto"/>
          </w:tcPr>
          <w:p w14:paraId="1A5CA08B" w14:textId="77777777" w:rsidR="00FA754B" w:rsidRDefault="00FA754B" w:rsidP="00F76645">
            <w:pPr>
              <w:jc w:val="center"/>
              <w:rPr>
                <w:rFonts w:cstheme="minorHAnsi"/>
              </w:rPr>
            </w:pPr>
          </w:p>
        </w:tc>
        <w:tc>
          <w:tcPr>
            <w:tcW w:w="0" w:type="auto"/>
          </w:tcPr>
          <w:p w14:paraId="6E87BCF3" w14:textId="77777777" w:rsidR="00FA754B" w:rsidRDefault="00FA754B" w:rsidP="00F76645">
            <w:pPr>
              <w:jc w:val="center"/>
              <w:rPr>
                <w:rFonts w:cstheme="minorHAnsi"/>
              </w:rPr>
            </w:pPr>
            <w:r>
              <w:rPr>
                <w:rFonts w:cstheme="minorHAnsi"/>
              </w:rPr>
              <w:t>CO/MLRO</w:t>
            </w:r>
          </w:p>
        </w:tc>
        <w:tc>
          <w:tcPr>
            <w:tcW w:w="0" w:type="auto"/>
          </w:tcPr>
          <w:p w14:paraId="6868A8EA" w14:textId="77777777" w:rsidR="00FA754B" w:rsidRDefault="00FA754B" w:rsidP="00F76645">
            <w:pPr>
              <w:rPr>
                <w:rFonts w:cstheme="minorHAnsi"/>
              </w:rPr>
            </w:pPr>
          </w:p>
        </w:tc>
        <w:tc>
          <w:tcPr>
            <w:tcW w:w="0" w:type="auto"/>
          </w:tcPr>
          <w:p w14:paraId="122515EB" w14:textId="77777777" w:rsidR="00FA754B" w:rsidRDefault="00FA754B" w:rsidP="00F76645">
            <w:pPr>
              <w:jc w:val="center"/>
              <w:rPr>
                <w:rFonts w:cstheme="minorHAnsi"/>
                <w:b/>
                <w:bCs/>
              </w:rPr>
            </w:pPr>
            <w:r w:rsidRPr="005630D8">
              <w:rPr>
                <w:rFonts w:cstheme="minorHAnsi"/>
                <w:b/>
                <w:bCs/>
              </w:rPr>
              <w:t xml:space="preserve">Mr. </w:t>
            </w:r>
            <w:r>
              <w:rPr>
                <w:rFonts w:cstheme="minorHAnsi"/>
                <w:b/>
                <w:bCs/>
              </w:rPr>
              <w:t>XXX</w:t>
            </w:r>
            <w:r w:rsidRPr="005630D8">
              <w:rPr>
                <w:rFonts w:cstheme="minorHAnsi"/>
                <w:b/>
                <w:bCs/>
              </w:rPr>
              <w:t xml:space="preserve"> is the MLRO of the Company. </w:t>
            </w:r>
          </w:p>
          <w:p w14:paraId="33C683FB" w14:textId="77777777" w:rsidR="00FA754B" w:rsidRPr="005630D8" w:rsidRDefault="00FA754B" w:rsidP="00F76645">
            <w:pPr>
              <w:jc w:val="center"/>
              <w:rPr>
                <w:rFonts w:cstheme="minorHAnsi"/>
                <w:b/>
                <w:bCs/>
              </w:rPr>
            </w:pPr>
          </w:p>
          <w:p w14:paraId="61C20315" w14:textId="77777777" w:rsidR="00FA754B" w:rsidRDefault="00FA754B" w:rsidP="00F76645">
            <w:pPr>
              <w:jc w:val="both"/>
              <w:rPr>
                <w:rFonts w:cstheme="minorHAnsi"/>
              </w:rPr>
            </w:pPr>
            <w:r>
              <w:rPr>
                <w:rFonts w:cstheme="minorHAnsi"/>
              </w:rPr>
              <w:t xml:space="preserve">As a CO, he </w:t>
            </w:r>
            <w:r w:rsidRPr="00E36C6B">
              <w:rPr>
                <w:rFonts w:cstheme="minorHAnsi"/>
              </w:rPr>
              <w:t>is responsible for ensuring continued compliance with the requirements of FIAMLA</w:t>
            </w:r>
            <w:r>
              <w:rPr>
                <w:rFonts w:cstheme="minorHAnsi"/>
              </w:rPr>
              <w:t xml:space="preserve"> </w:t>
            </w:r>
            <w:r w:rsidRPr="00E36C6B">
              <w:rPr>
                <w:rFonts w:cstheme="minorHAnsi"/>
              </w:rPr>
              <w:t>and FIAML Regulations 2018 and having an overall oversight of the program for combatting</w:t>
            </w:r>
            <w:r>
              <w:rPr>
                <w:rFonts w:cstheme="minorHAnsi"/>
              </w:rPr>
              <w:t xml:space="preserve"> </w:t>
            </w:r>
            <w:r w:rsidRPr="00E36C6B">
              <w:rPr>
                <w:rFonts w:cstheme="minorHAnsi"/>
              </w:rPr>
              <w:t>money laundering and terrorism financing amongst others (Regulation 22(3) of FIAML</w:t>
            </w:r>
            <w:r>
              <w:rPr>
                <w:rFonts w:cstheme="minorHAnsi"/>
              </w:rPr>
              <w:t xml:space="preserve"> </w:t>
            </w:r>
            <w:r w:rsidRPr="00E36C6B">
              <w:rPr>
                <w:rFonts w:cstheme="minorHAnsi"/>
              </w:rPr>
              <w:t xml:space="preserve">Regulations 2018). </w:t>
            </w:r>
          </w:p>
          <w:p w14:paraId="6AFD20BB" w14:textId="77777777" w:rsidR="00FA754B" w:rsidRDefault="00FA754B" w:rsidP="00F76645">
            <w:pPr>
              <w:jc w:val="center"/>
              <w:rPr>
                <w:rFonts w:cstheme="minorHAnsi"/>
              </w:rPr>
            </w:pPr>
          </w:p>
          <w:p w14:paraId="0BDD998D" w14:textId="77777777" w:rsidR="00FA754B" w:rsidRPr="00E36C6B" w:rsidRDefault="00FA754B" w:rsidP="00F76645">
            <w:pPr>
              <w:jc w:val="both"/>
              <w:rPr>
                <w:rFonts w:cstheme="minorHAnsi"/>
              </w:rPr>
            </w:pPr>
            <w:r>
              <w:rPr>
                <w:rFonts w:cstheme="minorHAnsi"/>
              </w:rPr>
              <w:t xml:space="preserve">Also, as a </w:t>
            </w:r>
            <w:r w:rsidRPr="00E36C6B">
              <w:rPr>
                <w:rFonts w:cstheme="minorHAnsi"/>
              </w:rPr>
              <w:t>MLRO</w:t>
            </w:r>
            <w:r>
              <w:rPr>
                <w:rFonts w:cstheme="minorHAnsi"/>
              </w:rPr>
              <w:t>, he</w:t>
            </w:r>
            <w:r w:rsidRPr="00E36C6B">
              <w:rPr>
                <w:rFonts w:cstheme="minorHAnsi"/>
              </w:rPr>
              <w:t xml:space="preserve"> is </w:t>
            </w:r>
            <w:r>
              <w:rPr>
                <w:rFonts w:cstheme="minorHAnsi"/>
              </w:rPr>
              <w:t xml:space="preserve">responsible </w:t>
            </w:r>
            <w:r w:rsidRPr="00E36C6B">
              <w:rPr>
                <w:rFonts w:cstheme="minorHAnsi"/>
              </w:rPr>
              <w:t>to</w:t>
            </w:r>
            <w:r>
              <w:rPr>
                <w:rFonts w:cstheme="minorHAnsi"/>
              </w:rPr>
              <w:t xml:space="preserve"> design and implement and update the manuals as required. He also review and examine the</w:t>
            </w:r>
            <w:r w:rsidRPr="00E36C6B">
              <w:rPr>
                <w:rFonts w:cstheme="minorHAnsi"/>
              </w:rPr>
              <w:t xml:space="preserve"> internal disclosures</w:t>
            </w:r>
            <w:r>
              <w:rPr>
                <w:rFonts w:cstheme="minorHAnsi"/>
              </w:rPr>
              <w:t xml:space="preserve"> and determine if the transaction reports are suspicious and reporting must be made to the FIU.</w:t>
            </w:r>
          </w:p>
          <w:p w14:paraId="4F587430" w14:textId="77777777" w:rsidR="00FA754B" w:rsidRDefault="00FA754B" w:rsidP="00F76645">
            <w:pPr>
              <w:jc w:val="both"/>
              <w:rPr>
                <w:rFonts w:cstheme="minorHAnsi"/>
              </w:rPr>
            </w:pPr>
          </w:p>
          <w:p w14:paraId="0F6E3799" w14:textId="77777777" w:rsidR="00FA754B" w:rsidRPr="009F2D4E" w:rsidRDefault="00FA754B" w:rsidP="00F76645">
            <w:pPr>
              <w:jc w:val="center"/>
              <w:rPr>
                <w:rFonts w:cstheme="minorHAnsi"/>
              </w:rPr>
            </w:pPr>
          </w:p>
        </w:tc>
      </w:tr>
    </w:tbl>
    <w:p w14:paraId="45C0007C" w14:textId="77777777" w:rsidR="00FA754B" w:rsidRPr="00F45B0D" w:rsidRDefault="00FA754B" w:rsidP="00FA754B">
      <w:pPr>
        <w:rPr>
          <w:rFonts w:cstheme="minorHAnsi"/>
          <w:b/>
        </w:rPr>
      </w:pPr>
    </w:p>
    <w:p w14:paraId="71DF667E" w14:textId="77777777" w:rsidR="00FA754B" w:rsidRPr="00F45B0D" w:rsidRDefault="00FA754B" w:rsidP="00FA754B">
      <w:pPr>
        <w:rPr>
          <w:rFonts w:cstheme="minorHAnsi"/>
        </w:rPr>
      </w:pPr>
    </w:p>
    <w:p w14:paraId="35E76711" w14:textId="77777777" w:rsidR="00FA754B" w:rsidRPr="00B02281" w:rsidRDefault="00FA754B" w:rsidP="00FA754B">
      <w:pPr>
        <w:pStyle w:val="Header"/>
        <w:spacing w:line="360" w:lineRule="auto"/>
        <w:rPr>
          <w:rFonts w:cstheme="minorHAnsi"/>
        </w:rPr>
      </w:pPr>
      <w:r w:rsidRPr="00B02281">
        <w:rPr>
          <w:rFonts w:cstheme="minorHAnsi"/>
        </w:rPr>
        <w:t xml:space="preserve">Name: </w:t>
      </w:r>
    </w:p>
    <w:p w14:paraId="0969C57B" w14:textId="77777777" w:rsidR="00FA754B" w:rsidRPr="00B02281" w:rsidRDefault="00FA754B" w:rsidP="00FA754B">
      <w:pPr>
        <w:pStyle w:val="Header"/>
        <w:spacing w:line="360" w:lineRule="auto"/>
        <w:rPr>
          <w:rFonts w:cstheme="minorHAnsi"/>
        </w:rPr>
      </w:pPr>
      <w:r w:rsidRPr="00B02281">
        <w:rPr>
          <w:rFonts w:cstheme="minorHAnsi"/>
        </w:rPr>
        <w:t>Designation: Comp</w:t>
      </w:r>
      <w:r>
        <w:rPr>
          <w:rFonts w:cstheme="minorHAnsi"/>
        </w:rPr>
        <w:t>any Secretary / Director</w:t>
      </w:r>
    </w:p>
    <w:p w14:paraId="39C9AC0B" w14:textId="77777777" w:rsidR="00FA754B" w:rsidRPr="00B02281" w:rsidRDefault="00FA754B" w:rsidP="00FA754B">
      <w:pPr>
        <w:spacing w:line="360" w:lineRule="auto"/>
        <w:rPr>
          <w:rFonts w:cstheme="minorHAnsi"/>
        </w:rPr>
      </w:pPr>
      <w:r w:rsidRPr="00B02281">
        <w:rPr>
          <w:rFonts w:cstheme="minorHAnsi"/>
        </w:rPr>
        <w:t xml:space="preserve">Date: </w:t>
      </w:r>
    </w:p>
    <w:p w14:paraId="6D9ADA8F" w14:textId="2E9CDDB1" w:rsidR="003372DA" w:rsidRPr="00913FFD" w:rsidRDefault="00FA754B" w:rsidP="000F0BEB">
      <w:pPr>
        <w:pStyle w:val="Header"/>
        <w:spacing w:line="360" w:lineRule="auto"/>
        <w:rPr>
          <w:rFonts w:ascii="Book Antiqua" w:hAnsi="Book Antiqua"/>
        </w:rPr>
      </w:pPr>
      <w:r w:rsidRPr="00B02281">
        <w:rPr>
          <w:rFonts w:cstheme="minorHAnsi"/>
        </w:rPr>
        <w:t>Signature:</w:t>
      </w:r>
    </w:p>
    <w:sectPr w:rsidR="003372DA" w:rsidRPr="00913FFD" w:rsidSect="006C1E9F">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C1F38" w14:textId="77777777" w:rsidR="006C59BB" w:rsidRDefault="006C59BB" w:rsidP="003372DA">
      <w:r>
        <w:separator/>
      </w:r>
    </w:p>
  </w:endnote>
  <w:endnote w:type="continuationSeparator" w:id="0">
    <w:p w14:paraId="45CB7481" w14:textId="77777777" w:rsidR="006C59BB" w:rsidRDefault="006C59BB" w:rsidP="00337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3423700"/>
      <w:docPartObj>
        <w:docPartGallery w:val="Page Numbers (Bottom of Page)"/>
        <w:docPartUnique/>
      </w:docPartObj>
    </w:sdtPr>
    <w:sdtEndPr>
      <w:rPr>
        <w:noProof/>
      </w:rPr>
    </w:sdtEndPr>
    <w:sdtContent>
      <w:p w14:paraId="2E8ACC4E" w14:textId="4E7A64BE" w:rsidR="003372DA" w:rsidRDefault="003372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EB9199" w14:textId="77777777" w:rsidR="003372DA" w:rsidRDefault="00337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4A8A2" w14:textId="77777777" w:rsidR="006C59BB" w:rsidRDefault="006C59BB" w:rsidP="003372DA">
      <w:r>
        <w:separator/>
      </w:r>
    </w:p>
  </w:footnote>
  <w:footnote w:type="continuationSeparator" w:id="0">
    <w:p w14:paraId="5BD09447" w14:textId="77777777" w:rsidR="006C59BB" w:rsidRDefault="006C59BB" w:rsidP="003372DA">
      <w:r>
        <w:continuationSeparator/>
      </w:r>
    </w:p>
  </w:footnote>
  <w:footnote w:id="1">
    <w:p w14:paraId="30DDE795" w14:textId="77777777" w:rsidR="003372DA" w:rsidRPr="00132E04" w:rsidRDefault="003372DA" w:rsidP="003372DA">
      <w:pPr>
        <w:pStyle w:val="FootnoteText"/>
        <w:jc w:val="both"/>
        <w:rPr>
          <w:rFonts w:asciiTheme="minorHAnsi" w:hAnsiTheme="minorHAnsi" w:cstheme="minorHAnsi"/>
        </w:rPr>
      </w:pPr>
      <w:r w:rsidRPr="00D65638">
        <w:rPr>
          <w:rStyle w:val="FootnoteReference"/>
          <w:rFonts w:asciiTheme="minorHAnsi" w:hAnsiTheme="minorHAnsi" w:cstheme="minorHAnsi"/>
        </w:rPr>
        <w:footnoteRef/>
      </w:r>
      <w:r w:rsidRPr="00D65638">
        <w:rPr>
          <w:rFonts w:asciiTheme="minorHAnsi" w:hAnsiTheme="minorHAnsi" w:cstheme="minorHAnsi"/>
        </w:rPr>
        <w:t xml:space="preserve"> </w:t>
      </w:r>
      <w:r w:rsidRPr="00D65638">
        <w:rPr>
          <w:rFonts w:asciiTheme="minorHAnsi" w:hAnsiTheme="minorHAnsi" w:cstheme="minorHAnsi"/>
          <w:szCs w:val="18"/>
        </w:rPr>
        <w:t>“Supervised Persons” means directors, officers, and partners of the Company (or other persons occupying a similar status or performing similar functions); employees of the Company; and any other person who provides advice on behalf of the Company and is subject to the Company’s supervision and control.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5648B"/>
    <w:multiLevelType w:val="hybridMultilevel"/>
    <w:tmpl w:val="E83E1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3F7A46"/>
    <w:multiLevelType w:val="hybridMultilevel"/>
    <w:tmpl w:val="835E3528"/>
    <w:lvl w:ilvl="0" w:tplc="04090019">
      <w:start w:val="1"/>
      <w:numFmt w:val="lowerLetter"/>
      <w:lvlText w:val="(%1)"/>
      <w:lvlJc w:val="left"/>
      <w:pPr>
        <w:ind w:left="720" w:hanging="360"/>
      </w:pPr>
      <w:rPr>
        <w:rFonts w:hint="default"/>
      </w:rPr>
    </w:lvl>
    <w:lvl w:ilvl="1" w:tplc="E48A1F9A">
      <w:start w:val="1"/>
      <w:numFmt w:val="lowerRoman"/>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6C87A2F"/>
    <w:multiLevelType w:val="hybridMultilevel"/>
    <w:tmpl w:val="594C1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4E6FCD"/>
    <w:multiLevelType w:val="hybridMultilevel"/>
    <w:tmpl w:val="835E3528"/>
    <w:lvl w:ilvl="0" w:tplc="04090019">
      <w:start w:val="1"/>
      <w:numFmt w:val="lowerLetter"/>
      <w:lvlText w:val="(%1)"/>
      <w:lvlJc w:val="left"/>
      <w:pPr>
        <w:ind w:left="720" w:hanging="360"/>
      </w:pPr>
      <w:rPr>
        <w:rFonts w:hint="default"/>
      </w:rPr>
    </w:lvl>
    <w:lvl w:ilvl="1" w:tplc="E48A1F9A">
      <w:start w:val="1"/>
      <w:numFmt w:val="lowerRoman"/>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CB8468C"/>
    <w:multiLevelType w:val="hybridMultilevel"/>
    <w:tmpl w:val="835E3528"/>
    <w:lvl w:ilvl="0" w:tplc="04090019">
      <w:start w:val="1"/>
      <w:numFmt w:val="lowerLetter"/>
      <w:lvlText w:val="(%1)"/>
      <w:lvlJc w:val="left"/>
      <w:pPr>
        <w:ind w:left="720" w:hanging="360"/>
      </w:pPr>
      <w:rPr>
        <w:rFonts w:hint="default"/>
      </w:rPr>
    </w:lvl>
    <w:lvl w:ilvl="1" w:tplc="E48A1F9A">
      <w:start w:val="1"/>
      <w:numFmt w:val="lowerRoman"/>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F772F32"/>
    <w:multiLevelType w:val="hybridMultilevel"/>
    <w:tmpl w:val="632C07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0274866"/>
    <w:multiLevelType w:val="hybridMultilevel"/>
    <w:tmpl w:val="835E3528"/>
    <w:lvl w:ilvl="0" w:tplc="04090019">
      <w:start w:val="1"/>
      <w:numFmt w:val="lowerLetter"/>
      <w:lvlText w:val="(%1)"/>
      <w:lvlJc w:val="left"/>
      <w:pPr>
        <w:ind w:left="720" w:hanging="360"/>
      </w:pPr>
      <w:rPr>
        <w:rFonts w:hint="default"/>
      </w:rPr>
    </w:lvl>
    <w:lvl w:ilvl="1" w:tplc="E48A1F9A">
      <w:start w:val="1"/>
      <w:numFmt w:val="lowerRoman"/>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416026343">
    <w:abstractNumId w:val="5"/>
  </w:num>
  <w:num w:numId="2" w16cid:durableId="886258548">
    <w:abstractNumId w:val="0"/>
  </w:num>
  <w:num w:numId="3" w16cid:durableId="360857422">
    <w:abstractNumId w:val="2"/>
  </w:num>
  <w:num w:numId="4" w16cid:durableId="1633753082">
    <w:abstractNumId w:val="3"/>
  </w:num>
  <w:num w:numId="5" w16cid:durableId="827090242">
    <w:abstractNumId w:val="4"/>
  </w:num>
  <w:num w:numId="6" w16cid:durableId="1089278694">
    <w:abstractNumId w:val="6"/>
  </w:num>
  <w:num w:numId="7" w16cid:durableId="347948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961"/>
    <w:rsid w:val="00031DEE"/>
    <w:rsid w:val="000C1976"/>
    <w:rsid w:val="000E3C48"/>
    <w:rsid w:val="000E679A"/>
    <w:rsid w:val="000F0BEB"/>
    <w:rsid w:val="00103FE6"/>
    <w:rsid w:val="001F1B82"/>
    <w:rsid w:val="002200E0"/>
    <w:rsid w:val="00270836"/>
    <w:rsid w:val="002872C2"/>
    <w:rsid w:val="002A5065"/>
    <w:rsid w:val="003372DA"/>
    <w:rsid w:val="00353548"/>
    <w:rsid w:val="00390B8A"/>
    <w:rsid w:val="003B49DC"/>
    <w:rsid w:val="003F4A73"/>
    <w:rsid w:val="00420DA8"/>
    <w:rsid w:val="004765A9"/>
    <w:rsid w:val="00490D94"/>
    <w:rsid w:val="004962DC"/>
    <w:rsid w:val="004B0E4E"/>
    <w:rsid w:val="004B1F59"/>
    <w:rsid w:val="004B583B"/>
    <w:rsid w:val="004C1193"/>
    <w:rsid w:val="004C76C7"/>
    <w:rsid w:val="005052B9"/>
    <w:rsid w:val="00531106"/>
    <w:rsid w:val="00542A43"/>
    <w:rsid w:val="005506FB"/>
    <w:rsid w:val="005C2A86"/>
    <w:rsid w:val="005E719F"/>
    <w:rsid w:val="005F0666"/>
    <w:rsid w:val="005F77BA"/>
    <w:rsid w:val="006C1E9F"/>
    <w:rsid w:val="006C59BB"/>
    <w:rsid w:val="006E2697"/>
    <w:rsid w:val="00710A78"/>
    <w:rsid w:val="007C4A35"/>
    <w:rsid w:val="007D6F00"/>
    <w:rsid w:val="00815281"/>
    <w:rsid w:val="00817612"/>
    <w:rsid w:val="00913FFD"/>
    <w:rsid w:val="00924066"/>
    <w:rsid w:val="009446E0"/>
    <w:rsid w:val="00A0456D"/>
    <w:rsid w:val="00A3588F"/>
    <w:rsid w:val="00A812D3"/>
    <w:rsid w:val="00AC733F"/>
    <w:rsid w:val="00B2193D"/>
    <w:rsid w:val="00B21D37"/>
    <w:rsid w:val="00B65558"/>
    <w:rsid w:val="00B91989"/>
    <w:rsid w:val="00BB7A85"/>
    <w:rsid w:val="00C16FA9"/>
    <w:rsid w:val="00C37FF9"/>
    <w:rsid w:val="00C50B46"/>
    <w:rsid w:val="00C9088E"/>
    <w:rsid w:val="00CC604F"/>
    <w:rsid w:val="00CF6A88"/>
    <w:rsid w:val="00D001EF"/>
    <w:rsid w:val="00D83B52"/>
    <w:rsid w:val="00DA6087"/>
    <w:rsid w:val="00E04867"/>
    <w:rsid w:val="00E06B79"/>
    <w:rsid w:val="00EC5961"/>
    <w:rsid w:val="00F21429"/>
    <w:rsid w:val="00F44479"/>
    <w:rsid w:val="00F60571"/>
    <w:rsid w:val="00FA754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823A7"/>
  <w15:chartTrackingRefBased/>
  <w15:docId w15:val="{422E7AC4-7C6C-46CC-8211-0D4B1E36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2DA"/>
    <w:pPr>
      <w:spacing w:after="0" w:line="240" w:lineRule="auto"/>
    </w:pPr>
    <w:rPr>
      <w:lang w:val="en-US"/>
    </w:rPr>
  </w:style>
  <w:style w:type="paragraph" w:styleId="Heading3">
    <w:name w:val="heading 3"/>
    <w:basedOn w:val="Normal"/>
    <w:next w:val="Normal"/>
    <w:link w:val="Heading3Char"/>
    <w:uiPriority w:val="9"/>
    <w:unhideWhenUsed/>
    <w:qFormat/>
    <w:rsid w:val="003372DA"/>
    <w:pPr>
      <w:keepNext/>
      <w:outlineLvl w:val="2"/>
    </w:pPr>
    <w:rPr>
      <w:rFonts w:eastAsia="Times New Roman" w:cs="Times New Roman"/>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72DA"/>
    <w:rPr>
      <w:rFonts w:eastAsia="Times New Roman" w:cs="Times New Roman"/>
      <w:b/>
      <w:bCs/>
      <w:i/>
      <w:sz w:val="26"/>
      <w:szCs w:val="26"/>
      <w:lang w:val="en-US"/>
    </w:rPr>
  </w:style>
  <w:style w:type="paragraph" w:styleId="ListParagraph">
    <w:name w:val="List Paragraph"/>
    <w:aliases w:val="Bullet List Paragraph,Use Case List Paragraph,Bullet point list,Colorful List - Accent 11"/>
    <w:basedOn w:val="Normal"/>
    <w:link w:val="ListParagraphChar"/>
    <w:uiPriority w:val="34"/>
    <w:qFormat/>
    <w:rsid w:val="003372DA"/>
    <w:pPr>
      <w:spacing w:after="200" w:line="276" w:lineRule="auto"/>
      <w:ind w:left="720"/>
      <w:contextualSpacing/>
    </w:pPr>
    <w:rPr>
      <w:rFonts w:ascii="Book Antiqua" w:eastAsia="Calibri" w:hAnsi="Book Antiqua" w:cs="Times New Roman"/>
    </w:rPr>
  </w:style>
  <w:style w:type="character" w:customStyle="1" w:styleId="ListParagraphChar">
    <w:name w:val="List Paragraph Char"/>
    <w:aliases w:val="Bullet List Paragraph Char,Use Case List Paragraph Char,Bullet point list Char,Colorful List - Accent 11 Char"/>
    <w:basedOn w:val="DefaultParagraphFont"/>
    <w:link w:val="ListParagraph"/>
    <w:uiPriority w:val="34"/>
    <w:locked/>
    <w:rsid w:val="003372DA"/>
    <w:rPr>
      <w:rFonts w:ascii="Book Antiqua" w:eastAsia="Calibri" w:hAnsi="Book Antiqua" w:cs="Times New Roman"/>
      <w:lang w:val="en-US"/>
    </w:rPr>
  </w:style>
  <w:style w:type="paragraph" w:customStyle="1" w:styleId="Default">
    <w:name w:val="Default"/>
    <w:rsid w:val="003372DA"/>
    <w:pPr>
      <w:autoSpaceDE w:val="0"/>
      <w:autoSpaceDN w:val="0"/>
      <w:adjustRightInd w:val="0"/>
      <w:spacing w:after="0" w:line="240" w:lineRule="auto"/>
    </w:pPr>
    <w:rPr>
      <w:rFonts w:ascii="Verdana" w:hAnsi="Verdana" w:cs="Verdana"/>
      <w:color w:val="000000"/>
      <w:sz w:val="24"/>
      <w:szCs w:val="24"/>
    </w:rPr>
  </w:style>
  <w:style w:type="character" w:customStyle="1" w:styleId="FootnoteTextChar">
    <w:name w:val="Footnote Text Char"/>
    <w:aliases w:val="FT Char,Word Footnote Text Char,fn Char,mod Footnote Text Char,word Footnote Text Char"/>
    <w:basedOn w:val="DefaultParagraphFont"/>
    <w:link w:val="FootnoteText"/>
    <w:uiPriority w:val="99"/>
    <w:rsid w:val="003372DA"/>
    <w:rPr>
      <w:rFonts w:ascii="Times New Roman" w:eastAsia="Times New Roman" w:hAnsi="Times New Roman" w:cs="Times New Roman"/>
      <w:sz w:val="18"/>
      <w:szCs w:val="20"/>
    </w:rPr>
  </w:style>
  <w:style w:type="paragraph" w:styleId="FootnoteText">
    <w:name w:val="footnote text"/>
    <w:aliases w:val="FT,Word Footnote Text,fn,mod Footnote Text,word Footnote Text"/>
    <w:basedOn w:val="Normal"/>
    <w:link w:val="FootnoteTextChar"/>
    <w:uiPriority w:val="99"/>
    <w:rsid w:val="003372DA"/>
    <w:pPr>
      <w:spacing w:line="260" w:lineRule="atLeast"/>
    </w:pPr>
    <w:rPr>
      <w:rFonts w:ascii="Times New Roman" w:eastAsia="Times New Roman" w:hAnsi="Times New Roman" w:cs="Times New Roman"/>
      <w:sz w:val="18"/>
      <w:szCs w:val="20"/>
      <w:lang w:val="en-GB"/>
    </w:rPr>
  </w:style>
  <w:style w:type="character" w:customStyle="1" w:styleId="FootnoteTextChar1">
    <w:name w:val="Footnote Text Char1"/>
    <w:basedOn w:val="DefaultParagraphFont"/>
    <w:uiPriority w:val="99"/>
    <w:semiHidden/>
    <w:rsid w:val="003372DA"/>
    <w:rPr>
      <w:sz w:val="20"/>
      <w:szCs w:val="20"/>
      <w:lang w:val="en-US"/>
    </w:rPr>
  </w:style>
  <w:style w:type="character" w:styleId="FootnoteReference">
    <w:name w:val="footnote reference"/>
    <w:aliases w:val="*"/>
    <w:uiPriority w:val="99"/>
    <w:rsid w:val="003372DA"/>
    <w:rPr>
      <w:vertAlign w:val="superscript"/>
    </w:rPr>
  </w:style>
  <w:style w:type="paragraph" w:styleId="Header">
    <w:name w:val="header"/>
    <w:basedOn w:val="Normal"/>
    <w:link w:val="HeaderChar"/>
    <w:uiPriority w:val="99"/>
    <w:unhideWhenUsed/>
    <w:rsid w:val="003372DA"/>
    <w:pPr>
      <w:tabs>
        <w:tab w:val="center" w:pos="4513"/>
        <w:tab w:val="right" w:pos="9026"/>
      </w:tabs>
    </w:pPr>
  </w:style>
  <w:style w:type="character" w:customStyle="1" w:styleId="HeaderChar">
    <w:name w:val="Header Char"/>
    <w:basedOn w:val="DefaultParagraphFont"/>
    <w:link w:val="Header"/>
    <w:uiPriority w:val="99"/>
    <w:rsid w:val="003372DA"/>
    <w:rPr>
      <w:lang w:val="en-US"/>
    </w:rPr>
  </w:style>
  <w:style w:type="paragraph" w:styleId="Footer">
    <w:name w:val="footer"/>
    <w:basedOn w:val="Normal"/>
    <w:link w:val="FooterChar"/>
    <w:uiPriority w:val="99"/>
    <w:unhideWhenUsed/>
    <w:rsid w:val="003372DA"/>
    <w:pPr>
      <w:tabs>
        <w:tab w:val="center" w:pos="4513"/>
        <w:tab w:val="right" w:pos="9026"/>
      </w:tabs>
    </w:pPr>
  </w:style>
  <w:style w:type="character" w:customStyle="1" w:styleId="FooterChar">
    <w:name w:val="Footer Char"/>
    <w:basedOn w:val="DefaultParagraphFont"/>
    <w:link w:val="Footer"/>
    <w:uiPriority w:val="99"/>
    <w:rsid w:val="003372DA"/>
    <w:rPr>
      <w:lang w:val="en-US"/>
    </w:rPr>
  </w:style>
  <w:style w:type="table" w:styleId="TableGrid">
    <w:name w:val="Table Grid"/>
    <w:basedOn w:val="TableNormal"/>
    <w:uiPriority w:val="39"/>
    <w:unhideWhenUsed/>
    <w:rsid w:val="00337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710A78"/>
    <w:rPr>
      <w:rFonts w:ascii="Calibri" w:eastAsia="Calibri" w:hAnsi="Calibri" w:cs="Times New Roman"/>
      <w:lang w:val="en-US"/>
    </w:rPr>
  </w:style>
  <w:style w:type="paragraph" w:styleId="NoSpacing">
    <w:name w:val="No Spacing"/>
    <w:link w:val="NoSpacingChar"/>
    <w:uiPriority w:val="1"/>
    <w:qFormat/>
    <w:rsid w:val="00710A78"/>
    <w:pPr>
      <w:spacing w:after="0" w:line="240" w:lineRule="auto"/>
    </w:pPr>
    <w:rPr>
      <w:rFonts w:ascii="Calibri" w:eastAsia="Calibri" w:hAnsi="Calibri" w:cs="Times New Roman"/>
      <w:lang w:val="en-US"/>
    </w:rPr>
  </w:style>
  <w:style w:type="paragraph" w:styleId="Revision">
    <w:name w:val="Revision"/>
    <w:hidden/>
    <w:uiPriority w:val="99"/>
    <w:semiHidden/>
    <w:rsid w:val="005506FB"/>
    <w:pPr>
      <w:spacing w:after="0" w:line="240" w:lineRule="auto"/>
    </w:pPr>
    <w:rPr>
      <w:lang w:val="en-US"/>
    </w:rPr>
  </w:style>
  <w:style w:type="character" w:styleId="CommentReference">
    <w:name w:val="annotation reference"/>
    <w:basedOn w:val="DefaultParagraphFont"/>
    <w:uiPriority w:val="99"/>
    <w:semiHidden/>
    <w:unhideWhenUsed/>
    <w:rsid w:val="002200E0"/>
    <w:rPr>
      <w:sz w:val="16"/>
      <w:szCs w:val="16"/>
    </w:rPr>
  </w:style>
  <w:style w:type="paragraph" w:styleId="CommentText">
    <w:name w:val="annotation text"/>
    <w:basedOn w:val="Normal"/>
    <w:link w:val="CommentTextChar"/>
    <w:uiPriority w:val="99"/>
    <w:unhideWhenUsed/>
    <w:rsid w:val="002200E0"/>
    <w:rPr>
      <w:sz w:val="20"/>
      <w:szCs w:val="20"/>
    </w:rPr>
  </w:style>
  <w:style w:type="character" w:customStyle="1" w:styleId="CommentTextChar">
    <w:name w:val="Comment Text Char"/>
    <w:basedOn w:val="DefaultParagraphFont"/>
    <w:link w:val="CommentText"/>
    <w:uiPriority w:val="99"/>
    <w:rsid w:val="002200E0"/>
    <w:rPr>
      <w:sz w:val="20"/>
      <w:szCs w:val="20"/>
      <w:lang w:val="en-US"/>
    </w:rPr>
  </w:style>
  <w:style w:type="paragraph" w:styleId="CommentSubject">
    <w:name w:val="annotation subject"/>
    <w:basedOn w:val="CommentText"/>
    <w:next w:val="CommentText"/>
    <w:link w:val="CommentSubjectChar"/>
    <w:uiPriority w:val="99"/>
    <w:semiHidden/>
    <w:unhideWhenUsed/>
    <w:rsid w:val="002200E0"/>
    <w:rPr>
      <w:b/>
      <w:bCs/>
    </w:rPr>
  </w:style>
  <w:style w:type="character" w:customStyle="1" w:styleId="CommentSubjectChar">
    <w:name w:val="Comment Subject Char"/>
    <w:basedOn w:val="CommentTextChar"/>
    <w:link w:val="CommentSubject"/>
    <w:uiPriority w:val="99"/>
    <w:semiHidden/>
    <w:rsid w:val="002200E0"/>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37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0.emf"/><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FE5973E7B70D41A747226C55CD12D5" ma:contentTypeVersion="16" ma:contentTypeDescription="Create a new document." ma:contentTypeScope="" ma:versionID="03295ebce0b3799b3ccb6c8d38ec5d82">
  <xsd:schema xmlns:xsd="http://www.w3.org/2001/XMLSchema" xmlns:xs="http://www.w3.org/2001/XMLSchema" xmlns:p="http://schemas.microsoft.com/office/2006/metadata/properties" xmlns:ns2="29928a25-0437-4c17-9929-5f6f64e793da" xmlns:ns3="9ee37e78-6456-4cd3-aceb-e4923dac6fb3" targetNamespace="http://schemas.microsoft.com/office/2006/metadata/properties" ma:root="true" ma:fieldsID="4f92a69fbc682a268e467b9be260d9f5" ns2:_="" ns3:_="">
    <xsd:import namespace="29928a25-0437-4c17-9929-5f6f64e793da"/>
    <xsd:import namespace="9ee37e78-6456-4cd3-aceb-e4923dac6fb3"/>
    <xsd:element name="properties">
      <xsd:complexType>
        <xsd:sequence>
          <xsd:element name="documentManagement">
            <xsd:complexType>
              <xsd:all>
                <xsd:element ref="ns2:SharedWithUsers" minOccurs="0"/>
                <xsd:element ref="ns2:SharedWithDetails" minOccurs="0"/>
                <xsd:element ref="ns3:Number"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28a25-0437-4c17-9929-5f6f64e793d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3" nillable="true" ma:displayName="Taxonomy Catch All Column" ma:hidden="true" ma:list="{98a93324-2323-409a-978b-941c4bfa7dd8}" ma:internalName="TaxCatchAll" ma:showField="CatchAllData" ma:web="29928a25-0437-4c17-9929-5f6f64e793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e37e78-6456-4cd3-aceb-e4923dac6fb3" elementFormDefault="qualified">
    <xsd:import namespace="http://schemas.microsoft.com/office/2006/documentManagement/types"/>
    <xsd:import namespace="http://schemas.microsoft.com/office/infopath/2007/PartnerControls"/>
    <xsd:element name="Number" ma:index="10" nillable="true" ma:displayName="Number" ma:format="Dropdown" ma:internalName="Number" ma:percentage="FALSE">
      <xsd:simpleType>
        <xsd:restriction base="dms:Number"/>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2e260d1-d746-4021-8f28-44fd2708ecae"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DCD718-8CBE-44C2-AB45-1B5B1813EE83}">
  <ds:schemaRefs>
    <ds:schemaRef ds:uri="http://schemas.microsoft.com/sharepoint/v3/contenttype/forms"/>
  </ds:schemaRefs>
</ds:datastoreItem>
</file>

<file path=customXml/itemProps2.xml><?xml version="1.0" encoding="utf-8"?>
<ds:datastoreItem xmlns:ds="http://schemas.openxmlformats.org/officeDocument/2006/customXml" ds:itemID="{D6D24D90-2904-4DEB-B230-788813962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28a25-0437-4c17-9929-5f6f64e793da"/>
    <ds:schemaRef ds:uri="9ee37e78-6456-4cd3-aceb-e4923dac6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1356</Words>
  <Characters>8631</Characters>
  <Application>Microsoft Office Word</Application>
  <DocSecurity>0</DocSecurity>
  <Lines>575</Lines>
  <Paragraphs>262</Paragraphs>
  <ScaleCrop>false</ScaleCrop>
  <HeadingPairs>
    <vt:vector size="2" baseType="variant">
      <vt:variant>
        <vt:lpstr>Title</vt:lpstr>
      </vt:variant>
      <vt:variant>
        <vt:i4>1</vt:i4>
      </vt:variant>
    </vt:vector>
  </HeadingPairs>
  <TitlesOfParts>
    <vt:vector size="1" baseType="lpstr">
      <vt:lpstr>Fidare Global Ltd</vt:lpstr>
    </vt:vector>
  </TitlesOfParts>
  <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WNS Trade Limit</dc:title>
  <dc:subject/>
  <dc:creator>ERATO</dc:creator>
  <cp:keywords/>
  <dc:description/>
  <cp:lastModifiedBy>Uttra Boodan</cp:lastModifiedBy>
  <cp:revision>11</cp:revision>
  <dcterms:created xsi:type="dcterms:W3CDTF">2024-07-29T08:07:00Z</dcterms:created>
  <dcterms:modified xsi:type="dcterms:W3CDTF">2024-10-23T13:13:00Z</dcterms:modified>
</cp:coreProperties>
</file>